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B3399" w14:textId="101D6075" w:rsidR="00CF1228" w:rsidRDefault="005E67C4" w:rsidP="003F5EB0">
      <w:pPr>
        <w:rPr>
          <w:b/>
        </w:rPr>
      </w:pPr>
      <w:bookmarkStart w:id="0" w:name="_GoBack"/>
      <w:bookmarkEnd w:id="0"/>
      <w:r w:rsidRPr="00BD42CF">
        <w:rPr>
          <w:b/>
        </w:rPr>
        <w:t>Fo</w:t>
      </w:r>
      <w:r w:rsidR="00A80506" w:rsidRPr="00BD42CF">
        <w:rPr>
          <w:b/>
        </w:rPr>
        <w:t xml:space="preserve">rmat </w:t>
      </w:r>
      <w:r w:rsidR="00AC6FA6" w:rsidRPr="00BD42CF">
        <w:rPr>
          <w:b/>
        </w:rPr>
        <w:t xml:space="preserve">percelenlijst </w:t>
      </w:r>
      <w:r w:rsidR="00CC03C1">
        <w:rPr>
          <w:b/>
        </w:rPr>
        <w:t>betreffende gedoogverzoek [</w:t>
      </w:r>
      <w:r w:rsidR="00953209" w:rsidRPr="00BD42CF">
        <w:rPr>
          <w:b/>
        </w:rPr>
        <w:t>naam project</w:t>
      </w:r>
      <w:r w:rsidR="00CC03C1">
        <w:rPr>
          <w:b/>
        </w:rPr>
        <w:t xml:space="preserve"> invullen]</w:t>
      </w:r>
    </w:p>
    <w:p w14:paraId="75AEC197" w14:textId="4C45AEFF" w:rsidR="00072D3E" w:rsidRDefault="00072D3E" w:rsidP="003F5EB0">
      <w:pPr>
        <w:rPr>
          <w:b/>
        </w:rPr>
      </w:pPr>
    </w:p>
    <w:tbl>
      <w:tblPr>
        <w:tblW w:w="12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0"/>
      </w:tblGrid>
      <w:tr w:rsidR="00072D3E" w:rsidRPr="00072D3E" w14:paraId="200D8465" w14:textId="77777777" w:rsidTr="00CD3AA5">
        <w:trPr>
          <w:trHeight w:val="3803"/>
        </w:trPr>
        <w:tc>
          <w:tcPr>
            <w:tcW w:w="1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4D71" w14:textId="77777777" w:rsidR="00072D3E" w:rsidRPr="00072D3E" w:rsidRDefault="00072D3E" w:rsidP="00072D3E">
            <w:pPr>
              <w:rPr>
                <w:rFonts w:ascii="Verdana" w:eastAsia="Verdana" w:hAnsi="Verdana" w:cs="Times New Roman"/>
              </w:rPr>
            </w:pPr>
            <w:r w:rsidRPr="00072D3E">
              <w:rPr>
                <w:rFonts w:ascii="Verdana" w:eastAsia="Verdana" w:hAnsi="Verdana" w:cs="Times New Roman"/>
                <w:sz w:val="20"/>
                <w:szCs w:val="20"/>
              </w:rPr>
              <w:t>U wordt verzocht de lijst als volgt in te vullen:</w:t>
            </w:r>
            <w:r w:rsidRPr="00072D3E">
              <w:rPr>
                <w:rFonts w:ascii="Verdana" w:eastAsia="Verdana" w:hAnsi="Verdana" w:cs="Times New Roman"/>
              </w:rPr>
              <w:t xml:space="preserve"> </w:t>
            </w:r>
          </w:p>
          <w:p w14:paraId="247398E8" w14:textId="77777777" w:rsidR="00072D3E" w:rsidRPr="00072D3E" w:rsidRDefault="00072D3E" w:rsidP="00072D3E">
            <w:pPr>
              <w:rPr>
                <w:rFonts w:ascii="Verdana" w:eastAsia="Verdana" w:hAnsi="Verdana" w:cs="Times New Roman"/>
              </w:rPr>
            </w:pPr>
          </w:p>
          <w:p w14:paraId="01BDC03F" w14:textId="77777777" w:rsidR="00072D3E" w:rsidRPr="00072D3E" w:rsidRDefault="00072D3E" w:rsidP="00072D3E">
            <w:pPr>
              <w:rPr>
                <w:rFonts w:ascii="Verdana" w:eastAsia="Verdana" w:hAnsi="Verdana" w:cs="Times New Roman"/>
                <w:sz w:val="20"/>
                <w:szCs w:val="20"/>
              </w:rPr>
            </w:pPr>
            <w:r w:rsidRPr="00072D3E">
              <w:rPr>
                <w:rFonts w:ascii="Verdana" w:eastAsia="Verdana" w:hAnsi="Verdana" w:cs="Times New Roman"/>
                <w:sz w:val="20"/>
                <w:szCs w:val="20"/>
              </w:rPr>
              <w:t xml:space="preserve">Deze lijst wordt in A4 uitgeprint in ‘landscape’ en bij de beschikking gevoegd als onderdeel van de beschikking. De marges worden op smal gezet. </w:t>
            </w:r>
          </w:p>
          <w:p w14:paraId="6784E915" w14:textId="77777777" w:rsidR="00072D3E" w:rsidRPr="00072D3E" w:rsidRDefault="00072D3E" w:rsidP="00072D3E">
            <w:pPr>
              <w:rPr>
                <w:rFonts w:ascii="Verdana" w:eastAsia="Verdana" w:hAnsi="Verdana" w:cs="Times New Roman"/>
                <w:sz w:val="20"/>
                <w:szCs w:val="20"/>
              </w:rPr>
            </w:pPr>
          </w:p>
          <w:p w14:paraId="70EEAD4F" w14:textId="0535355E" w:rsidR="00072D3E" w:rsidRPr="00072D3E" w:rsidRDefault="00072D3E" w:rsidP="00072D3E">
            <w:pPr>
              <w:rPr>
                <w:rFonts w:ascii="Verdana" w:eastAsia="Verdana" w:hAnsi="Verdana" w:cs="Times New Roman"/>
                <w:sz w:val="20"/>
                <w:szCs w:val="20"/>
              </w:rPr>
            </w:pPr>
            <w:r w:rsidRPr="00072D3E">
              <w:rPr>
                <w:rFonts w:ascii="Verdana" w:eastAsia="Verdana" w:hAnsi="Verdana" w:cs="Times New Roman"/>
                <w:sz w:val="20"/>
                <w:szCs w:val="20"/>
              </w:rPr>
              <w:t>Er wordt een onderscheid gemaakt tussen de tijdelijke en permanent</w:t>
            </w:r>
            <w:r w:rsidR="00B343E3">
              <w:rPr>
                <w:rFonts w:ascii="Verdana" w:eastAsia="Verdana" w:hAnsi="Verdana" w:cs="Times New Roman"/>
                <w:sz w:val="20"/>
                <w:szCs w:val="20"/>
              </w:rPr>
              <w:t xml:space="preserve"> te gedogen werken en werkzaamheden.</w:t>
            </w:r>
            <w:r w:rsidRPr="00072D3E">
              <w:rPr>
                <w:rFonts w:ascii="Verdana" w:eastAsia="Verdana" w:hAnsi="Verdana" w:cs="Times New Roman"/>
                <w:sz w:val="20"/>
                <w:szCs w:val="20"/>
              </w:rPr>
              <w:t xml:space="preserve"> </w:t>
            </w:r>
          </w:p>
          <w:p w14:paraId="0F7BA903" w14:textId="77777777" w:rsidR="00072D3E" w:rsidRPr="00072D3E" w:rsidRDefault="00072D3E" w:rsidP="00072D3E">
            <w:pPr>
              <w:rPr>
                <w:rFonts w:ascii="Verdana" w:eastAsia="Verdana" w:hAnsi="Verdana" w:cs="Times New Roman"/>
                <w:sz w:val="20"/>
                <w:szCs w:val="20"/>
              </w:rPr>
            </w:pPr>
          </w:p>
          <w:p w14:paraId="160F8E91" w14:textId="36228C19" w:rsidR="00072D3E" w:rsidRDefault="00072D3E" w:rsidP="00072D3E">
            <w:pPr>
              <w:rPr>
                <w:rFonts w:ascii="Verdana" w:eastAsia="Verdana" w:hAnsi="Verdana" w:cs="Times New Roman"/>
                <w:sz w:val="20"/>
                <w:szCs w:val="20"/>
              </w:rPr>
            </w:pPr>
            <w:r w:rsidRPr="00072D3E">
              <w:rPr>
                <w:rFonts w:ascii="Verdana" w:eastAsia="Verdana" w:hAnsi="Verdana" w:cs="Times New Roman"/>
                <w:sz w:val="20"/>
                <w:szCs w:val="20"/>
              </w:rPr>
              <w:t xml:space="preserve">Bij </w:t>
            </w:r>
            <w:r w:rsidR="009F1EC7">
              <w:rPr>
                <w:rFonts w:ascii="Verdana" w:eastAsia="Verdana" w:hAnsi="Verdana" w:cs="Times New Roman"/>
                <w:sz w:val="20"/>
                <w:szCs w:val="20"/>
              </w:rPr>
              <w:t>tijdelijk te gedogen werken en werkzaamheden</w:t>
            </w:r>
            <w:r w:rsidR="00465EB4">
              <w:rPr>
                <w:rFonts w:ascii="Verdana" w:eastAsia="Verdana" w:hAnsi="Verdana" w:cs="Times New Roman"/>
                <w:sz w:val="20"/>
                <w:szCs w:val="20"/>
              </w:rPr>
              <w:t>:</w:t>
            </w:r>
            <w:r w:rsidRPr="00072D3E">
              <w:rPr>
                <w:rFonts w:ascii="Verdana" w:eastAsia="Verdana" w:hAnsi="Verdana" w:cs="Times New Roman"/>
                <w:sz w:val="20"/>
                <w:szCs w:val="20"/>
              </w:rPr>
              <w:t xml:space="preserve"> Voorbeelden type werkzaamheden: bemaling, drainage herstelwerkzaamheden, tijdelijke werkweg, tijdelijk werkterrein, opslag grond of materiaal/materieel, </w:t>
            </w:r>
            <w:r w:rsidR="00CD3AA5">
              <w:rPr>
                <w:rFonts w:ascii="Verdana" w:eastAsia="Verdana" w:hAnsi="Verdana" w:cs="Times New Roman"/>
                <w:sz w:val="20"/>
                <w:szCs w:val="20"/>
              </w:rPr>
              <w:t xml:space="preserve">tijdelijke </w:t>
            </w:r>
            <w:r w:rsidRPr="00072D3E">
              <w:rPr>
                <w:rFonts w:ascii="Verdana" w:eastAsia="Verdana" w:hAnsi="Verdana" w:cs="Times New Roman"/>
                <w:sz w:val="20"/>
                <w:szCs w:val="20"/>
              </w:rPr>
              <w:t xml:space="preserve">uitlegstrook…. </w:t>
            </w:r>
          </w:p>
          <w:p w14:paraId="59951ED7" w14:textId="48CD14DE" w:rsidR="00CD3AA5" w:rsidRDefault="00CD3AA5" w:rsidP="00072D3E">
            <w:pPr>
              <w:rPr>
                <w:rFonts w:ascii="Verdana" w:eastAsia="Verdana" w:hAnsi="Verdana" w:cs="Times New Roman"/>
                <w:sz w:val="20"/>
                <w:szCs w:val="20"/>
              </w:rPr>
            </w:pPr>
          </w:p>
          <w:p w14:paraId="7EA65EAA" w14:textId="522EB1C5" w:rsidR="00CD3AA5" w:rsidRPr="00072D3E" w:rsidRDefault="00CD3AA5" w:rsidP="00072D3E">
            <w:pPr>
              <w:rPr>
                <w:rFonts w:ascii="Verdana" w:eastAsia="Verdana" w:hAnsi="Verdana" w:cs="Times New Roman"/>
                <w:sz w:val="20"/>
                <w:szCs w:val="20"/>
              </w:rPr>
            </w:pPr>
            <w:r>
              <w:rPr>
                <w:rFonts w:ascii="Verdana" w:eastAsia="Verdana" w:hAnsi="Verdana" w:cs="Times New Roman"/>
                <w:sz w:val="20"/>
                <w:szCs w:val="20"/>
              </w:rPr>
              <w:t xml:space="preserve">Indien het voor de leesbaarheid en het overzicht beter is om extra kolommen toe te voegen, dan kunt u dat doen. ook kan het zijn dat RWS hierom vraagt. </w:t>
            </w:r>
          </w:p>
          <w:p w14:paraId="41F3C59E" w14:textId="25875E52" w:rsidR="00072D3E" w:rsidRPr="00072D3E" w:rsidRDefault="00072D3E" w:rsidP="00E54E5A">
            <w:pPr>
              <w:spacing w:line="240" w:lineRule="atLeast"/>
              <w:rPr>
                <w:rFonts w:ascii="Verdana" w:eastAsia="Verdana" w:hAnsi="Verdana" w:cs="Times New Roman"/>
                <w:sz w:val="20"/>
                <w:szCs w:val="20"/>
              </w:rPr>
            </w:pPr>
          </w:p>
          <w:p w14:paraId="3FF11DB5" w14:textId="77777777" w:rsidR="00072D3E" w:rsidRPr="00072D3E" w:rsidRDefault="00072D3E" w:rsidP="00072D3E">
            <w:pPr>
              <w:spacing w:line="240" w:lineRule="atLeast"/>
              <w:jc w:val="right"/>
              <w:rPr>
                <w:rFonts w:ascii="Verdana" w:eastAsia="Verdana" w:hAnsi="Verdana" w:cs="Times New Roman"/>
              </w:rPr>
            </w:pPr>
            <w:r w:rsidRPr="00072D3E">
              <w:rPr>
                <w:rFonts w:ascii="Verdana" w:eastAsia="Verdana" w:hAnsi="Verdana" w:cs="Times New Roman"/>
                <w:sz w:val="20"/>
                <w:szCs w:val="20"/>
              </w:rPr>
              <w:t>(Vóór uitprinten en opslaan dit tekstblok s.v.p. verwijderen).</w:t>
            </w:r>
          </w:p>
        </w:tc>
      </w:tr>
    </w:tbl>
    <w:p w14:paraId="28575144" w14:textId="77777777" w:rsidR="00072D3E" w:rsidRPr="00BD42CF" w:rsidRDefault="00072D3E" w:rsidP="003F5EB0">
      <w:pPr>
        <w:rPr>
          <w:b/>
        </w:rPr>
      </w:pPr>
    </w:p>
    <w:p w14:paraId="70FACBAE" w14:textId="0DD8589F" w:rsidR="00072D3E" w:rsidRDefault="00072D3E" w:rsidP="003F5EB0">
      <w:pPr>
        <w:rPr>
          <w:b/>
        </w:rPr>
      </w:pPr>
    </w:p>
    <w:p w14:paraId="3069EA12" w14:textId="59C83B7F" w:rsidR="00E54E5A" w:rsidRPr="00E54E5A" w:rsidRDefault="009F1EC7" w:rsidP="003F5EB0">
      <w:pPr>
        <w:rPr>
          <w:b/>
        </w:rPr>
      </w:pPr>
      <w:r>
        <w:rPr>
          <w:b/>
        </w:rPr>
        <w:t>TIJDELIJK TE GEDOGEN WERKEN EN WERKZAAMHEDEN</w:t>
      </w:r>
    </w:p>
    <w:tbl>
      <w:tblPr>
        <w:tblStyle w:val="Tabelraster"/>
        <w:tblW w:w="15391" w:type="dxa"/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850"/>
        <w:gridCol w:w="992"/>
        <w:gridCol w:w="993"/>
        <w:gridCol w:w="1984"/>
        <w:gridCol w:w="2268"/>
        <w:gridCol w:w="3008"/>
        <w:gridCol w:w="1615"/>
        <w:gridCol w:w="1559"/>
      </w:tblGrid>
      <w:tr w:rsidR="00C053A4" w14:paraId="5D81AE66" w14:textId="19F5A9F5" w:rsidTr="00C053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3"/>
        </w:trPr>
        <w:tc>
          <w:tcPr>
            <w:tcW w:w="1271" w:type="dxa"/>
          </w:tcPr>
          <w:p w14:paraId="1FC29B61" w14:textId="77777777" w:rsidR="00C053A4" w:rsidRDefault="00C053A4" w:rsidP="00C053A4">
            <w:r>
              <w:t>Bestuurlijke</w:t>
            </w:r>
          </w:p>
          <w:p w14:paraId="07CF9EF9" w14:textId="77777777" w:rsidR="00C053A4" w:rsidRDefault="00C053A4" w:rsidP="00C053A4">
            <w:r>
              <w:t xml:space="preserve">Gem </w:t>
            </w:r>
          </w:p>
        </w:tc>
        <w:tc>
          <w:tcPr>
            <w:tcW w:w="851" w:type="dxa"/>
          </w:tcPr>
          <w:p w14:paraId="43127BEA" w14:textId="77777777" w:rsidR="00C053A4" w:rsidRDefault="00C053A4" w:rsidP="00C053A4">
            <w:r>
              <w:t>Kad gem</w:t>
            </w:r>
          </w:p>
        </w:tc>
        <w:tc>
          <w:tcPr>
            <w:tcW w:w="850" w:type="dxa"/>
          </w:tcPr>
          <w:p w14:paraId="3728A875" w14:textId="77777777" w:rsidR="00C053A4" w:rsidRDefault="00C053A4" w:rsidP="00C053A4">
            <w:r>
              <w:t>sectie</w:t>
            </w:r>
          </w:p>
        </w:tc>
        <w:tc>
          <w:tcPr>
            <w:tcW w:w="992" w:type="dxa"/>
          </w:tcPr>
          <w:p w14:paraId="2DD37249" w14:textId="77777777" w:rsidR="00C053A4" w:rsidRDefault="00C053A4" w:rsidP="00C053A4">
            <w:r>
              <w:t>Perceelnr</w:t>
            </w:r>
          </w:p>
          <w:p w14:paraId="23D435EF" w14:textId="77777777" w:rsidR="00C053A4" w:rsidRDefault="00C053A4" w:rsidP="00C053A4"/>
          <w:p w14:paraId="1F25DC61" w14:textId="77777777" w:rsidR="00C053A4" w:rsidRDefault="00C053A4" w:rsidP="00C053A4"/>
        </w:tc>
        <w:tc>
          <w:tcPr>
            <w:tcW w:w="993" w:type="dxa"/>
          </w:tcPr>
          <w:p w14:paraId="0A8444D1" w14:textId="77777777" w:rsidR="00C053A4" w:rsidRDefault="00C053A4" w:rsidP="00C053A4">
            <w:r>
              <w:t xml:space="preserve">Kad. Opp. </w:t>
            </w:r>
          </w:p>
        </w:tc>
        <w:tc>
          <w:tcPr>
            <w:tcW w:w="1984" w:type="dxa"/>
          </w:tcPr>
          <w:p w14:paraId="0F50B5A9" w14:textId="354FD642" w:rsidR="00C053A4" w:rsidRDefault="004616D0" w:rsidP="00C053A4">
            <w:r>
              <w:t xml:space="preserve">Gedeelte van het </w:t>
            </w:r>
            <w:r w:rsidR="00356557">
              <w:t>perceel dat tijdelijk wordt belast door werken of werkzaamheden</w:t>
            </w:r>
          </w:p>
          <w:p w14:paraId="2655BC8F" w14:textId="77777777" w:rsidR="00C053A4" w:rsidRDefault="00C053A4" w:rsidP="00C053A4"/>
          <w:p w14:paraId="01574922" w14:textId="77A292F5" w:rsidR="00C053A4" w:rsidRDefault="008B7062" w:rsidP="00C053A4">
            <w:pPr>
              <w:spacing w:line="480" w:lineRule="auto"/>
            </w:pPr>
            <w:r>
              <w:t>-</w:t>
            </w:r>
            <w:r w:rsidR="00C053A4">
              <w:t>opp</w:t>
            </w:r>
            <w:r>
              <w:t xml:space="preserve">ervlakte in </w:t>
            </w:r>
            <w:r w:rsidR="00C053A4">
              <w:t>m2</w:t>
            </w:r>
            <w:r>
              <w:t>:</w:t>
            </w:r>
            <w:r w:rsidR="00E0392A">
              <w:t xml:space="preserve"> …</w:t>
            </w:r>
          </w:p>
          <w:p w14:paraId="422F7B36" w14:textId="640326FB" w:rsidR="008B7062" w:rsidRDefault="008B7062" w:rsidP="00C053A4">
            <w:pPr>
              <w:spacing w:line="480" w:lineRule="auto"/>
            </w:pPr>
            <w:r>
              <w:t xml:space="preserve">-breedte werkstrook in m: </w:t>
            </w:r>
            <w:r w:rsidR="00E0392A">
              <w:t>….</w:t>
            </w:r>
          </w:p>
        </w:tc>
        <w:tc>
          <w:tcPr>
            <w:tcW w:w="2268" w:type="dxa"/>
          </w:tcPr>
          <w:p w14:paraId="6A76C1AD" w14:textId="1DC6403B" w:rsidR="00C053A4" w:rsidRDefault="004D772F" w:rsidP="00C053A4">
            <w:r>
              <w:t>Percentage</w:t>
            </w:r>
            <w:r w:rsidR="00C053A4">
              <w:t xml:space="preserve"> van </w:t>
            </w:r>
            <w:r>
              <w:t xml:space="preserve">de oppervlakte van </w:t>
            </w:r>
            <w:r w:rsidR="00C053A4">
              <w:t xml:space="preserve">het perceel dat </w:t>
            </w:r>
            <w:r w:rsidR="00356557">
              <w:t xml:space="preserve">tijdelijk </w:t>
            </w:r>
            <w:r w:rsidR="00C053A4">
              <w:t>wordt belast</w:t>
            </w:r>
            <w:r w:rsidR="00356557">
              <w:t xml:space="preserve"> </w:t>
            </w:r>
          </w:p>
          <w:p w14:paraId="68F0F6F1" w14:textId="77777777" w:rsidR="00C053A4" w:rsidRDefault="00C053A4" w:rsidP="00C053A4"/>
          <w:p w14:paraId="5640CAA3" w14:textId="7F3E675E" w:rsidR="00C053A4" w:rsidRDefault="00C053A4" w:rsidP="00C053A4">
            <w:r>
              <w:t>……..%</w:t>
            </w:r>
          </w:p>
        </w:tc>
        <w:tc>
          <w:tcPr>
            <w:tcW w:w="3008" w:type="dxa"/>
          </w:tcPr>
          <w:p w14:paraId="17959CAD" w14:textId="5486E660" w:rsidR="00C053A4" w:rsidRDefault="00C053A4" w:rsidP="00C053A4">
            <w:r>
              <w:t>type werkzaam-</w:t>
            </w:r>
            <w:r>
              <w:br/>
              <w:t xml:space="preserve">heden </w:t>
            </w:r>
          </w:p>
        </w:tc>
        <w:tc>
          <w:tcPr>
            <w:tcW w:w="1615" w:type="dxa"/>
          </w:tcPr>
          <w:p w14:paraId="61A85D8E" w14:textId="77777777" w:rsidR="00C053A4" w:rsidRDefault="00C053A4" w:rsidP="00C053A4">
            <w:r>
              <w:t>Duurtijd belemmering voor bepaalde tijd (tijdelijk)</w:t>
            </w:r>
          </w:p>
          <w:p w14:paraId="131A0015" w14:textId="0299FB4E" w:rsidR="00C053A4" w:rsidRDefault="00C053A4" w:rsidP="00C053A4"/>
        </w:tc>
        <w:tc>
          <w:tcPr>
            <w:tcW w:w="1559" w:type="dxa"/>
          </w:tcPr>
          <w:p w14:paraId="0085CD03" w14:textId="013F18D9" w:rsidR="00C053A4" w:rsidRDefault="00C053A4" w:rsidP="00C053A4">
            <w:r>
              <w:t>Eigenaar/ gebruiker/ anders</w:t>
            </w:r>
          </w:p>
        </w:tc>
      </w:tr>
      <w:tr w:rsidR="00C053A4" w14:paraId="44C2A877" w14:textId="281697A0" w:rsidTr="00C053A4">
        <w:trPr>
          <w:trHeight w:val="307"/>
        </w:trPr>
        <w:tc>
          <w:tcPr>
            <w:tcW w:w="1271" w:type="dxa"/>
          </w:tcPr>
          <w:p w14:paraId="530C6FC0" w14:textId="77777777" w:rsidR="00C053A4" w:rsidRDefault="00C053A4" w:rsidP="00C053A4"/>
        </w:tc>
        <w:tc>
          <w:tcPr>
            <w:tcW w:w="851" w:type="dxa"/>
          </w:tcPr>
          <w:p w14:paraId="1F27EA6D" w14:textId="77777777" w:rsidR="00C053A4" w:rsidRDefault="00C053A4" w:rsidP="00C053A4"/>
        </w:tc>
        <w:tc>
          <w:tcPr>
            <w:tcW w:w="850" w:type="dxa"/>
          </w:tcPr>
          <w:p w14:paraId="59590A9F" w14:textId="77777777" w:rsidR="00C053A4" w:rsidRDefault="00C053A4" w:rsidP="00C053A4"/>
        </w:tc>
        <w:tc>
          <w:tcPr>
            <w:tcW w:w="992" w:type="dxa"/>
          </w:tcPr>
          <w:p w14:paraId="47F96A5A" w14:textId="77777777" w:rsidR="00C053A4" w:rsidRDefault="00C053A4" w:rsidP="00C053A4"/>
        </w:tc>
        <w:tc>
          <w:tcPr>
            <w:tcW w:w="993" w:type="dxa"/>
          </w:tcPr>
          <w:p w14:paraId="4671CA73" w14:textId="77777777" w:rsidR="00C053A4" w:rsidRDefault="00C053A4" w:rsidP="00C053A4"/>
        </w:tc>
        <w:tc>
          <w:tcPr>
            <w:tcW w:w="1984" w:type="dxa"/>
          </w:tcPr>
          <w:p w14:paraId="167069C2" w14:textId="77777777" w:rsidR="00C053A4" w:rsidRDefault="00C053A4" w:rsidP="00C053A4"/>
        </w:tc>
        <w:tc>
          <w:tcPr>
            <w:tcW w:w="2268" w:type="dxa"/>
          </w:tcPr>
          <w:p w14:paraId="479F67AB" w14:textId="77777777" w:rsidR="00C053A4" w:rsidRDefault="00C053A4" w:rsidP="00C053A4"/>
        </w:tc>
        <w:tc>
          <w:tcPr>
            <w:tcW w:w="3008" w:type="dxa"/>
          </w:tcPr>
          <w:p w14:paraId="7ACAE56C" w14:textId="0EAAC049" w:rsidR="00C053A4" w:rsidRDefault="00C053A4" w:rsidP="00C053A4"/>
        </w:tc>
        <w:tc>
          <w:tcPr>
            <w:tcW w:w="1615" w:type="dxa"/>
          </w:tcPr>
          <w:p w14:paraId="54D06096" w14:textId="77777777" w:rsidR="00C053A4" w:rsidRDefault="00C053A4" w:rsidP="00C053A4"/>
        </w:tc>
        <w:tc>
          <w:tcPr>
            <w:tcW w:w="1559" w:type="dxa"/>
          </w:tcPr>
          <w:p w14:paraId="05C39D10" w14:textId="77777777" w:rsidR="00C053A4" w:rsidRDefault="00C053A4" w:rsidP="00C053A4"/>
        </w:tc>
      </w:tr>
      <w:tr w:rsidR="00C053A4" w14:paraId="5E4D32DC" w14:textId="3C6D15D0" w:rsidTr="00C053A4">
        <w:trPr>
          <w:trHeight w:val="326"/>
        </w:trPr>
        <w:tc>
          <w:tcPr>
            <w:tcW w:w="1271" w:type="dxa"/>
          </w:tcPr>
          <w:p w14:paraId="7AC5A815" w14:textId="77777777" w:rsidR="00C053A4" w:rsidRDefault="00C053A4" w:rsidP="00C053A4"/>
        </w:tc>
        <w:tc>
          <w:tcPr>
            <w:tcW w:w="851" w:type="dxa"/>
          </w:tcPr>
          <w:p w14:paraId="0BCE1914" w14:textId="77777777" w:rsidR="00C053A4" w:rsidRDefault="00C053A4" w:rsidP="00C053A4"/>
        </w:tc>
        <w:tc>
          <w:tcPr>
            <w:tcW w:w="850" w:type="dxa"/>
          </w:tcPr>
          <w:p w14:paraId="7CA4DA05" w14:textId="77777777" w:rsidR="00C053A4" w:rsidRDefault="00C053A4" w:rsidP="00C053A4"/>
        </w:tc>
        <w:tc>
          <w:tcPr>
            <w:tcW w:w="992" w:type="dxa"/>
          </w:tcPr>
          <w:p w14:paraId="5B4CF623" w14:textId="77777777" w:rsidR="00C053A4" w:rsidRDefault="00C053A4" w:rsidP="00C053A4"/>
        </w:tc>
        <w:tc>
          <w:tcPr>
            <w:tcW w:w="993" w:type="dxa"/>
          </w:tcPr>
          <w:p w14:paraId="328B9487" w14:textId="77777777" w:rsidR="00C053A4" w:rsidRDefault="00C053A4" w:rsidP="00C053A4"/>
        </w:tc>
        <w:tc>
          <w:tcPr>
            <w:tcW w:w="1984" w:type="dxa"/>
          </w:tcPr>
          <w:p w14:paraId="2FCDC387" w14:textId="77777777" w:rsidR="00C053A4" w:rsidRDefault="00C053A4" w:rsidP="00C053A4"/>
        </w:tc>
        <w:tc>
          <w:tcPr>
            <w:tcW w:w="2268" w:type="dxa"/>
          </w:tcPr>
          <w:p w14:paraId="708897BB" w14:textId="77777777" w:rsidR="00C053A4" w:rsidRDefault="00C053A4" w:rsidP="00C053A4"/>
        </w:tc>
        <w:tc>
          <w:tcPr>
            <w:tcW w:w="3008" w:type="dxa"/>
          </w:tcPr>
          <w:p w14:paraId="55D5890A" w14:textId="4958D8F9" w:rsidR="00C053A4" w:rsidRDefault="00C053A4" w:rsidP="00C053A4"/>
        </w:tc>
        <w:tc>
          <w:tcPr>
            <w:tcW w:w="1615" w:type="dxa"/>
          </w:tcPr>
          <w:p w14:paraId="7BF739E4" w14:textId="77777777" w:rsidR="00C053A4" w:rsidRDefault="00C053A4" w:rsidP="00C053A4"/>
        </w:tc>
        <w:tc>
          <w:tcPr>
            <w:tcW w:w="1559" w:type="dxa"/>
          </w:tcPr>
          <w:p w14:paraId="3FEAA816" w14:textId="77777777" w:rsidR="00C053A4" w:rsidRDefault="00C053A4" w:rsidP="00C053A4"/>
        </w:tc>
      </w:tr>
      <w:tr w:rsidR="00C053A4" w14:paraId="3FF6A9E4" w14:textId="283F3C25" w:rsidTr="00C053A4">
        <w:trPr>
          <w:trHeight w:val="307"/>
        </w:trPr>
        <w:tc>
          <w:tcPr>
            <w:tcW w:w="1271" w:type="dxa"/>
          </w:tcPr>
          <w:p w14:paraId="52A5062D" w14:textId="77777777" w:rsidR="00C053A4" w:rsidRDefault="00C053A4" w:rsidP="00C053A4"/>
        </w:tc>
        <w:tc>
          <w:tcPr>
            <w:tcW w:w="851" w:type="dxa"/>
          </w:tcPr>
          <w:p w14:paraId="1FEAC78A" w14:textId="77777777" w:rsidR="00C053A4" w:rsidRDefault="00C053A4" w:rsidP="00C053A4"/>
        </w:tc>
        <w:tc>
          <w:tcPr>
            <w:tcW w:w="850" w:type="dxa"/>
          </w:tcPr>
          <w:p w14:paraId="0CF5AEC9" w14:textId="77777777" w:rsidR="00C053A4" w:rsidRDefault="00C053A4" w:rsidP="00C053A4"/>
        </w:tc>
        <w:tc>
          <w:tcPr>
            <w:tcW w:w="992" w:type="dxa"/>
          </w:tcPr>
          <w:p w14:paraId="483F0A98" w14:textId="77777777" w:rsidR="00C053A4" w:rsidRDefault="00C053A4" w:rsidP="00C053A4"/>
        </w:tc>
        <w:tc>
          <w:tcPr>
            <w:tcW w:w="993" w:type="dxa"/>
          </w:tcPr>
          <w:p w14:paraId="35863E30" w14:textId="77777777" w:rsidR="00C053A4" w:rsidRDefault="00C053A4" w:rsidP="00C053A4"/>
        </w:tc>
        <w:tc>
          <w:tcPr>
            <w:tcW w:w="1984" w:type="dxa"/>
          </w:tcPr>
          <w:p w14:paraId="7A0C9086" w14:textId="77777777" w:rsidR="00C053A4" w:rsidRDefault="00C053A4" w:rsidP="00C053A4"/>
        </w:tc>
        <w:tc>
          <w:tcPr>
            <w:tcW w:w="2268" w:type="dxa"/>
          </w:tcPr>
          <w:p w14:paraId="66D9C409" w14:textId="77777777" w:rsidR="00C053A4" w:rsidRDefault="00C053A4" w:rsidP="00C053A4"/>
        </w:tc>
        <w:tc>
          <w:tcPr>
            <w:tcW w:w="3008" w:type="dxa"/>
          </w:tcPr>
          <w:p w14:paraId="052210FA" w14:textId="4331C184" w:rsidR="00C053A4" w:rsidRDefault="00C053A4" w:rsidP="00C053A4"/>
        </w:tc>
        <w:tc>
          <w:tcPr>
            <w:tcW w:w="1615" w:type="dxa"/>
          </w:tcPr>
          <w:p w14:paraId="06F1FAC0" w14:textId="77777777" w:rsidR="00C053A4" w:rsidRDefault="00C053A4" w:rsidP="00C053A4"/>
        </w:tc>
        <w:tc>
          <w:tcPr>
            <w:tcW w:w="1559" w:type="dxa"/>
          </w:tcPr>
          <w:p w14:paraId="1CF31D5A" w14:textId="77777777" w:rsidR="00C053A4" w:rsidRDefault="00C053A4" w:rsidP="00C053A4"/>
        </w:tc>
      </w:tr>
      <w:tr w:rsidR="00C053A4" w14:paraId="74046C1E" w14:textId="35B9CB3B" w:rsidTr="00C053A4">
        <w:trPr>
          <w:trHeight w:val="291"/>
        </w:trPr>
        <w:tc>
          <w:tcPr>
            <w:tcW w:w="1271" w:type="dxa"/>
          </w:tcPr>
          <w:p w14:paraId="74E0604C" w14:textId="77777777" w:rsidR="00C053A4" w:rsidRDefault="00C053A4" w:rsidP="00C053A4"/>
        </w:tc>
        <w:tc>
          <w:tcPr>
            <w:tcW w:w="851" w:type="dxa"/>
          </w:tcPr>
          <w:p w14:paraId="5EDB46F5" w14:textId="77777777" w:rsidR="00C053A4" w:rsidRDefault="00C053A4" w:rsidP="00C053A4"/>
        </w:tc>
        <w:tc>
          <w:tcPr>
            <w:tcW w:w="850" w:type="dxa"/>
          </w:tcPr>
          <w:p w14:paraId="1D3E0EE1" w14:textId="77777777" w:rsidR="00C053A4" w:rsidRDefault="00C053A4" w:rsidP="00C053A4"/>
        </w:tc>
        <w:tc>
          <w:tcPr>
            <w:tcW w:w="992" w:type="dxa"/>
          </w:tcPr>
          <w:p w14:paraId="70CD9A76" w14:textId="77777777" w:rsidR="00C053A4" w:rsidRDefault="00C053A4" w:rsidP="00C053A4"/>
        </w:tc>
        <w:tc>
          <w:tcPr>
            <w:tcW w:w="993" w:type="dxa"/>
          </w:tcPr>
          <w:p w14:paraId="1AABA112" w14:textId="77777777" w:rsidR="00C053A4" w:rsidRDefault="00C053A4" w:rsidP="00C053A4"/>
        </w:tc>
        <w:tc>
          <w:tcPr>
            <w:tcW w:w="1984" w:type="dxa"/>
          </w:tcPr>
          <w:p w14:paraId="454F0149" w14:textId="77777777" w:rsidR="00C053A4" w:rsidRDefault="00C053A4" w:rsidP="00C053A4"/>
        </w:tc>
        <w:tc>
          <w:tcPr>
            <w:tcW w:w="2268" w:type="dxa"/>
          </w:tcPr>
          <w:p w14:paraId="505D2D9B" w14:textId="77777777" w:rsidR="00C053A4" w:rsidRDefault="00C053A4" w:rsidP="00C053A4"/>
        </w:tc>
        <w:tc>
          <w:tcPr>
            <w:tcW w:w="3008" w:type="dxa"/>
          </w:tcPr>
          <w:p w14:paraId="2B66391E" w14:textId="4B427A5D" w:rsidR="00C053A4" w:rsidRDefault="00C053A4" w:rsidP="00C053A4"/>
        </w:tc>
        <w:tc>
          <w:tcPr>
            <w:tcW w:w="1615" w:type="dxa"/>
          </w:tcPr>
          <w:p w14:paraId="0BA9FE15" w14:textId="77777777" w:rsidR="00C053A4" w:rsidRDefault="00C053A4" w:rsidP="00C053A4"/>
        </w:tc>
        <w:tc>
          <w:tcPr>
            <w:tcW w:w="1559" w:type="dxa"/>
          </w:tcPr>
          <w:p w14:paraId="33B65F7D" w14:textId="77777777" w:rsidR="00C053A4" w:rsidRDefault="00C053A4" w:rsidP="00C053A4"/>
        </w:tc>
      </w:tr>
    </w:tbl>
    <w:p w14:paraId="3F577984" w14:textId="54CBC08F" w:rsidR="00BD42CF" w:rsidRDefault="00BD42CF" w:rsidP="00BD42CF"/>
    <w:p w14:paraId="06881CB1" w14:textId="3015189B" w:rsidR="00465EB4" w:rsidRDefault="00465EB4">
      <w:pPr>
        <w:rPr>
          <w:b/>
        </w:rPr>
      </w:pPr>
      <w:r>
        <w:rPr>
          <w:b/>
        </w:rPr>
        <w:br w:type="page"/>
      </w:r>
    </w:p>
    <w:p w14:paraId="515245F2" w14:textId="263E3217" w:rsidR="00E54E5A" w:rsidRDefault="009F1EC7" w:rsidP="00BD42CF">
      <w:pPr>
        <w:rPr>
          <w:b/>
        </w:rPr>
      </w:pPr>
      <w:r>
        <w:rPr>
          <w:b/>
        </w:rPr>
        <w:lastRenderedPageBreak/>
        <w:t>PERMANENT TE GEDOGEN WERKEN EN WERKZAAMHEDEN</w:t>
      </w:r>
    </w:p>
    <w:p w14:paraId="575159DD" w14:textId="77777777" w:rsidR="00E54E5A" w:rsidRPr="00E54E5A" w:rsidRDefault="00E54E5A" w:rsidP="00BD42CF">
      <w:pPr>
        <w:rPr>
          <w:b/>
        </w:rPr>
      </w:pPr>
    </w:p>
    <w:tbl>
      <w:tblPr>
        <w:tblStyle w:val="Tabelraster"/>
        <w:tblW w:w="15597" w:type="dxa"/>
        <w:tblLayout w:type="fixed"/>
        <w:tblLook w:val="04A0" w:firstRow="1" w:lastRow="0" w:firstColumn="1" w:lastColumn="0" w:noHBand="0" w:noVBand="1"/>
      </w:tblPr>
      <w:tblGrid>
        <w:gridCol w:w="1222"/>
        <w:gridCol w:w="751"/>
        <w:gridCol w:w="827"/>
        <w:gridCol w:w="1158"/>
        <w:gridCol w:w="957"/>
        <w:gridCol w:w="1904"/>
        <w:gridCol w:w="1768"/>
        <w:gridCol w:w="1768"/>
        <w:gridCol w:w="1903"/>
        <w:gridCol w:w="2121"/>
        <w:gridCol w:w="1218"/>
      </w:tblGrid>
      <w:tr w:rsidR="00C053A4" w14:paraId="68C9FB59" w14:textId="7BBADDBA" w:rsidTr="00C053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61"/>
        </w:trPr>
        <w:tc>
          <w:tcPr>
            <w:tcW w:w="1222" w:type="dxa"/>
          </w:tcPr>
          <w:p w14:paraId="621BA8C3" w14:textId="77777777" w:rsidR="00C053A4" w:rsidRDefault="00C053A4" w:rsidP="00C053A4">
            <w:r>
              <w:t>Bestuurlijke</w:t>
            </w:r>
          </w:p>
          <w:p w14:paraId="5A2620AC" w14:textId="77777777" w:rsidR="00C053A4" w:rsidRDefault="00C053A4" w:rsidP="00C053A4">
            <w:r>
              <w:t xml:space="preserve">Gem </w:t>
            </w:r>
          </w:p>
        </w:tc>
        <w:tc>
          <w:tcPr>
            <w:tcW w:w="751" w:type="dxa"/>
          </w:tcPr>
          <w:p w14:paraId="03C04C8A" w14:textId="77777777" w:rsidR="00C053A4" w:rsidRDefault="00C053A4" w:rsidP="00C053A4">
            <w:r>
              <w:t>Kad gem</w:t>
            </w:r>
          </w:p>
        </w:tc>
        <w:tc>
          <w:tcPr>
            <w:tcW w:w="827" w:type="dxa"/>
          </w:tcPr>
          <w:p w14:paraId="03450CC0" w14:textId="77777777" w:rsidR="00C053A4" w:rsidRDefault="00C053A4" w:rsidP="00C053A4">
            <w:r>
              <w:t>sectie</w:t>
            </w:r>
          </w:p>
        </w:tc>
        <w:tc>
          <w:tcPr>
            <w:tcW w:w="1158" w:type="dxa"/>
          </w:tcPr>
          <w:p w14:paraId="0B06C139" w14:textId="77777777" w:rsidR="00C053A4" w:rsidRDefault="00C053A4" w:rsidP="00C053A4">
            <w:r>
              <w:t>Perceelnr</w:t>
            </w:r>
          </w:p>
          <w:p w14:paraId="1D2F6647" w14:textId="77777777" w:rsidR="00C053A4" w:rsidRDefault="00C053A4" w:rsidP="00C053A4"/>
          <w:p w14:paraId="3E736F9A" w14:textId="77777777" w:rsidR="00C053A4" w:rsidRDefault="00C053A4" w:rsidP="00C053A4"/>
        </w:tc>
        <w:tc>
          <w:tcPr>
            <w:tcW w:w="957" w:type="dxa"/>
          </w:tcPr>
          <w:p w14:paraId="6D8D2BEA" w14:textId="77777777" w:rsidR="00C053A4" w:rsidRDefault="00C053A4" w:rsidP="00C053A4">
            <w:r>
              <w:t>Kad. Opp.</w:t>
            </w:r>
          </w:p>
        </w:tc>
        <w:tc>
          <w:tcPr>
            <w:tcW w:w="1904" w:type="dxa"/>
          </w:tcPr>
          <w:p w14:paraId="6DEF0D39" w14:textId="3F3D0488" w:rsidR="00C053A4" w:rsidRDefault="004616D0" w:rsidP="00C053A4">
            <w:r>
              <w:t>G</w:t>
            </w:r>
            <w:r w:rsidR="00356557">
              <w:t xml:space="preserve">edeelte van het perceel dat </w:t>
            </w:r>
            <w:r w:rsidR="00EA7BBE">
              <w:t xml:space="preserve">permanent </w:t>
            </w:r>
            <w:r w:rsidR="00356557">
              <w:t xml:space="preserve">wordt belast </w:t>
            </w:r>
            <w:r w:rsidR="004D772F">
              <w:t xml:space="preserve">door werken en werkzaamheden </w:t>
            </w:r>
          </w:p>
          <w:p w14:paraId="06DB3BBF" w14:textId="77777777" w:rsidR="00C053A4" w:rsidRDefault="00C053A4" w:rsidP="00C053A4"/>
          <w:p w14:paraId="05C6E988" w14:textId="038397B3" w:rsidR="00A66B65" w:rsidRDefault="008B7062" w:rsidP="00C053A4">
            <w:pPr>
              <w:spacing w:line="480" w:lineRule="auto"/>
            </w:pPr>
            <w:r>
              <w:t>-</w:t>
            </w:r>
            <w:r w:rsidR="00C053A4" w:rsidRPr="00D61382">
              <w:t>opp</w:t>
            </w:r>
            <w:r w:rsidR="00EB1414">
              <w:t xml:space="preserve">. </w:t>
            </w:r>
            <w:r>
              <w:t xml:space="preserve">in </w:t>
            </w:r>
            <w:r w:rsidR="00C053A4" w:rsidRPr="00D61382">
              <w:t>m2</w:t>
            </w:r>
            <w:r w:rsidR="00A66B65">
              <w:rPr>
                <w:rStyle w:val="Eindnootmarkering"/>
              </w:rPr>
              <w:endnoteReference w:id="1"/>
            </w:r>
            <w:r w:rsidR="00A66B65">
              <w:t>:</w:t>
            </w:r>
            <w:r w:rsidR="00E0392A">
              <w:t xml:space="preserve"> ....</w:t>
            </w:r>
          </w:p>
          <w:p w14:paraId="34AABD53" w14:textId="05AE1C62" w:rsidR="00A66B65" w:rsidRDefault="00A66B65" w:rsidP="00C053A4">
            <w:pPr>
              <w:spacing w:line="480" w:lineRule="auto"/>
            </w:pPr>
            <w:r>
              <w:t>-breedte belaste strook</w:t>
            </w:r>
            <w:r>
              <w:rPr>
                <w:rStyle w:val="Eindnootmarkering"/>
              </w:rPr>
              <w:endnoteReference w:id="2"/>
            </w:r>
            <w:r>
              <w:t xml:space="preserve"> in m: </w:t>
            </w:r>
            <w:r w:rsidR="00E0392A">
              <w:t>….</w:t>
            </w:r>
          </w:p>
          <w:p w14:paraId="238FC191" w14:textId="7485C805" w:rsidR="00A66B65" w:rsidRDefault="00A66B65" w:rsidP="00C053A4">
            <w:pPr>
              <w:spacing w:line="480" w:lineRule="auto"/>
            </w:pPr>
          </w:p>
        </w:tc>
        <w:tc>
          <w:tcPr>
            <w:tcW w:w="1768" w:type="dxa"/>
          </w:tcPr>
          <w:p w14:paraId="4C8A01E9" w14:textId="067EFDE0" w:rsidR="00A66B65" w:rsidRDefault="00A66B65" w:rsidP="00C053A4">
            <w:r>
              <w:t>Percentage van de oppervlakte van het perceel dat wordt belast</w:t>
            </w:r>
            <w:r>
              <w:rPr>
                <w:rStyle w:val="Eindnootmarkering"/>
              </w:rPr>
              <w:endnoteReference w:id="3"/>
            </w:r>
          </w:p>
          <w:p w14:paraId="65781737" w14:textId="77777777" w:rsidR="00C053A4" w:rsidRDefault="00C053A4" w:rsidP="00C053A4"/>
          <w:p w14:paraId="471DBDB6" w14:textId="4B1F9570" w:rsidR="00C053A4" w:rsidRDefault="00C053A4" w:rsidP="00C053A4">
            <w:r>
              <w:t>……..%</w:t>
            </w:r>
          </w:p>
        </w:tc>
        <w:tc>
          <w:tcPr>
            <w:tcW w:w="1768" w:type="dxa"/>
          </w:tcPr>
          <w:p w14:paraId="5D018D79" w14:textId="0BA8003C" w:rsidR="00C053A4" w:rsidRDefault="00C053A4" w:rsidP="00C053A4">
            <w:r>
              <w:t>Ondergronds O.G. /</w:t>
            </w:r>
          </w:p>
          <w:p w14:paraId="1F9D44D5" w14:textId="77777777" w:rsidR="00C053A4" w:rsidRDefault="00C053A4" w:rsidP="00C053A4">
            <w:r>
              <w:t>Bovengronds</w:t>
            </w:r>
          </w:p>
          <w:p w14:paraId="6F666C1A" w14:textId="77777777" w:rsidR="00C053A4" w:rsidRDefault="00C053A4" w:rsidP="00C053A4">
            <w:r>
              <w:t>B.G..</w:t>
            </w:r>
          </w:p>
        </w:tc>
        <w:tc>
          <w:tcPr>
            <w:tcW w:w="1903" w:type="dxa"/>
          </w:tcPr>
          <w:p w14:paraId="474E21A6" w14:textId="77777777" w:rsidR="00C053A4" w:rsidRDefault="00C053A4" w:rsidP="00C053A4">
            <w:r>
              <w:t xml:space="preserve">Min. </w:t>
            </w:r>
          </w:p>
          <w:p w14:paraId="1B6DAF0E" w14:textId="77777777" w:rsidR="00C053A4" w:rsidRDefault="00C053A4" w:rsidP="00C053A4">
            <w:r>
              <w:t xml:space="preserve">diepteligging onder maaiveld en/of grond-dekking </w:t>
            </w:r>
          </w:p>
          <w:p w14:paraId="59E16614" w14:textId="77777777" w:rsidR="00C053A4" w:rsidRDefault="00C053A4" w:rsidP="00C053A4">
            <w:r w:rsidRPr="00D8594B">
              <w:t>of n.v.t.</w:t>
            </w:r>
          </w:p>
        </w:tc>
        <w:tc>
          <w:tcPr>
            <w:tcW w:w="2121" w:type="dxa"/>
          </w:tcPr>
          <w:p w14:paraId="3FC67411" w14:textId="77777777" w:rsidR="00C053A4" w:rsidRDefault="00C053A4" w:rsidP="00C053A4">
            <w:r>
              <w:t xml:space="preserve">Gestuurde boring / open ontgraving / </w:t>
            </w:r>
          </w:p>
          <w:p w14:paraId="3CE86BFB" w14:textId="77777777" w:rsidR="00C053A4" w:rsidRDefault="00C053A4" w:rsidP="00C053A4">
            <w:r w:rsidRPr="00CD3AA5">
              <w:t xml:space="preserve">Transformatorstation/ </w:t>
            </w:r>
          </w:p>
          <w:p w14:paraId="296F745D" w14:textId="10DD2445" w:rsidR="00C053A4" w:rsidRPr="00C053A4" w:rsidRDefault="00C053A4" w:rsidP="00C053A4">
            <w:pPr>
              <w:rPr>
                <w:lang w:val="en-US"/>
              </w:rPr>
            </w:pPr>
            <w:r w:rsidRPr="00C053A4">
              <w:rPr>
                <w:lang w:val="en-US"/>
              </w:rPr>
              <w:t xml:space="preserve">Mast/ enz. </w:t>
            </w:r>
          </w:p>
          <w:p w14:paraId="33CFEA2E" w14:textId="77777777" w:rsidR="00C053A4" w:rsidRPr="00755650" w:rsidRDefault="00C053A4" w:rsidP="00C053A4">
            <w:pPr>
              <w:rPr>
                <w:lang w:val="en-US"/>
              </w:rPr>
            </w:pPr>
            <w:r w:rsidRPr="00755650">
              <w:rPr>
                <w:lang w:val="en-US"/>
              </w:rPr>
              <w:t>of n.v.t.</w:t>
            </w:r>
          </w:p>
        </w:tc>
        <w:tc>
          <w:tcPr>
            <w:tcW w:w="1218" w:type="dxa"/>
          </w:tcPr>
          <w:p w14:paraId="09B2DC80" w14:textId="77777777" w:rsidR="00C053A4" w:rsidRDefault="00C053A4" w:rsidP="00C053A4">
            <w:r>
              <w:t>Eigenaar/</w:t>
            </w:r>
          </w:p>
          <w:p w14:paraId="3B85B582" w14:textId="77777777" w:rsidR="00C053A4" w:rsidRDefault="00C053A4" w:rsidP="00C053A4">
            <w:r>
              <w:t>Gebruiker/</w:t>
            </w:r>
          </w:p>
          <w:p w14:paraId="4AD912F8" w14:textId="06D54829" w:rsidR="00C053A4" w:rsidRDefault="00C053A4" w:rsidP="00C053A4">
            <w:r>
              <w:t>anders</w:t>
            </w:r>
          </w:p>
        </w:tc>
      </w:tr>
      <w:tr w:rsidR="00C053A4" w14:paraId="6067F142" w14:textId="04B98B3D" w:rsidTr="00C053A4">
        <w:trPr>
          <w:trHeight w:val="271"/>
        </w:trPr>
        <w:tc>
          <w:tcPr>
            <w:tcW w:w="1222" w:type="dxa"/>
          </w:tcPr>
          <w:p w14:paraId="27BC6C6F" w14:textId="77777777" w:rsidR="00C053A4" w:rsidRDefault="00C053A4" w:rsidP="00C053A4"/>
        </w:tc>
        <w:tc>
          <w:tcPr>
            <w:tcW w:w="751" w:type="dxa"/>
          </w:tcPr>
          <w:p w14:paraId="0298B5C5" w14:textId="77777777" w:rsidR="00C053A4" w:rsidRDefault="00C053A4" w:rsidP="00C053A4"/>
        </w:tc>
        <w:tc>
          <w:tcPr>
            <w:tcW w:w="827" w:type="dxa"/>
          </w:tcPr>
          <w:p w14:paraId="3781F912" w14:textId="77777777" w:rsidR="00C053A4" w:rsidRDefault="00C053A4" w:rsidP="00C053A4"/>
        </w:tc>
        <w:tc>
          <w:tcPr>
            <w:tcW w:w="1158" w:type="dxa"/>
          </w:tcPr>
          <w:p w14:paraId="103CEB5B" w14:textId="77777777" w:rsidR="00C053A4" w:rsidRDefault="00C053A4" w:rsidP="00C053A4"/>
        </w:tc>
        <w:tc>
          <w:tcPr>
            <w:tcW w:w="957" w:type="dxa"/>
          </w:tcPr>
          <w:p w14:paraId="0C1DB4F0" w14:textId="77777777" w:rsidR="00C053A4" w:rsidRDefault="00C053A4" w:rsidP="00C053A4"/>
        </w:tc>
        <w:tc>
          <w:tcPr>
            <w:tcW w:w="1904" w:type="dxa"/>
          </w:tcPr>
          <w:p w14:paraId="6AB31B79" w14:textId="77777777" w:rsidR="00C053A4" w:rsidRDefault="00C053A4" w:rsidP="00C053A4"/>
        </w:tc>
        <w:tc>
          <w:tcPr>
            <w:tcW w:w="1768" w:type="dxa"/>
          </w:tcPr>
          <w:p w14:paraId="3AE814AF" w14:textId="77777777" w:rsidR="00C053A4" w:rsidRDefault="00C053A4" w:rsidP="00C053A4"/>
        </w:tc>
        <w:tc>
          <w:tcPr>
            <w:tcW w:w="1768" w:type="dxa"/>
          </w:tcPr>
          <w:p w14:paraId="7431EB50" w14:textId="5B03C6A2" w:rsidR="00C053A4" w:rsidRDefault="00C053A4" w:rsidP="00C053A4"/>
        </w:tc>
        <w:tc>
          <w:tcPr>
            <w:tcW w:w="1903" w:type="dxa"/>
          </w:tcPr>
          <w:p w14:paraId="3A1D4DA8" w14:textId="77777777" w:rsidR="00C053A4" w:rsidRDefault="00C053A4" w:rsidP="00C053A4"/>
        </w:tc>
        <w:tc>
          <w:tcPr>
            <w:tcW w:w="2121" w:type="dxa"/>
          </w:tcPr>
          <w:p w14:paraId="4F198996" w14:textId="77777777" w:rsidR="00C053A4" w:rsidRDefault="00C053A4" w:rsidP="00C053A4"/>
        </w:tc>
        <w:tc>
          <w:tcPr>
            <w:tcW w:w="1218" w:type="dxa"/>
          </w:tcPr>
          <w:p w14:paraId="5D1F6026" w14:textId="77777777" w:rsidR="00C053A4" w:rsidRDefault="00C053A4" w:rsidP="00C053A4"/>
        </w:tc>
      </w:tr>
      <w:tr w:rsidR="00C053A4" w14:paraId="79645310" w14:textId="17B88C77" w:rsidTr="00C053A4">
        <w:trPr>
          <w:trHeight w:val="271"/>
        </w:trPr>
        <w:tc>
          <w:tcPr>
            <w:tcW w:w="1222" w:type="dxa"/>
          </w:tcPr>
          <w:p w14:paraId="0E9F5935" w14:textId="77777777" w:rsidR="00C053A4" w:rsidRDefault="00C053A4" w:rsidP="00C053A4"/>
        </w:tc>
        <w:tc>
          <w:tcPr>
            <w:tcW w:w="751" w:type="dxa"/>
          </w:tcPr>
          <w:p w14:paraId="122DECC5" w14:textId="77777777" w:rsidR="00C053A4" w:rsidRDefault="00C053A4" w:rsidP="00C053A4"/>
        </w:tc>
        <w:tc>
          <w:tcPr>
            <w:tcW w:w="827" w:type="dxa"/>
          </w:tcPr>
          <w:p w14:paraId="06E102FC" w14:textId="77777777" w:rsidR="00C053A4" w:rsidRDefault="00C053A4" w:rsidP="00C053A4"/>
        </w:tc>
        <w:tc>
          <w:tcPr>
            <w:tcW w:w="1158" w:type="dxa"/>
          </w:tcPr>
          <w:p w14:paraId="013C209E" w14:textId="77777777" w:rsidR="00C053A4" w:rsidRDefault="00C053A4" w:rsidP="00C053A4"/>
        </w:tc>
        <w:tc>
          <w:tcPr>
            <w:tcW w:w="957" w:type="dxa"/>
          </w:tcPr>
          <w:p w14:paraId="7ABC012C" w14:textId="77777777" w:rsidR="00C053A4" w:rsidRDefault="00C053A4" w:rsidP="00C053A4"/>
        </w:tc>
        <w:tc>
          <w:tcPr>
            <w:tcW w:w="1904" w:type="dxa"/>
          </w:tcPr>
          <w:p w14:paraId="1985E289" w14:textId="77777777" w:rsidR="00C053A4" w:rsidRDefault="00C053A4" w:rsidP="00C053A4"/>
        </w:tc>
        <w:tc>
          <w:tcPr>
            <w:tcW w:w="1768" w:type="dxa"/>
          </w:tcPr>
          <w:p w14:paraId="49F0DA19" w14:textId="77777777" w:rsidR="00C053A4" w:rsidRDefault="00C053A4" w:rsidP="00C053A4"/>
        </w:tc>
        <w:tc>
          <w:tcPr>
            <w:tcW w:w="1768" w:type="dxa"/>
          </w:tcPr>
          <w:p w14:paraId="40504FDA" w14:textId="746E63A0" w:rsidR="00C053A4" w:rsidRDefault="00C053A4" w:rsidP="00C053A4"/>
        </w:tc>
        <w:tc>
          <w:tcPr>
            <w:tcW w:w="1903" w:type="dxa"/>
          </w:tcPr>
          <w:p w14:paraId="64142CDE" w14:textId="77777777" w:rsidR="00C053A4" w:rsidRDefault="00C053A4" w:rsidP="00C053A4"/>
        </w:tc>
        <w:tc>
          <w:tcPr>
            <w:tcW w:w="2121" w:type="dxa"/>
          </w:tcPr>
          <w:p w14:paraId="23CE8F3C" w14:textId="77777777" w:rsidR="00C053A4" w:rsidRDefault="00C053A4" w:rsidP="00C053A4"/>
        </w:tc>
        <w:tc>
          <w:tcPr>
            <w:tcW w:w="1218" w:type="dxa"/>
          </w:tcPr>
          <w:p w14:paraId="1DF171F9" w14:textId="77777777" w:rsidR="00C053A4" w:rsidRDefault="00C053A4" w:rsidP="00C053A4"/>
        </w:tc>
      </w:tr>
      <w:tr w:rsidR="00C053A4" w14:paraId="2320D418" w14:textId="52AE0E89" w:rsidTr="00C053A4">
        <w:trPr>
          <w:trHeight w:val="271"/>
        </w:trPr>
        <w:tc>
          <w:tcPr>
            <w:tcW w:w="1222" w:type="dxa"/>
          </w:tcPr>
          <w:p w14:paraId="18D38048" w14:textId="77777777" w:rsidR="00C053A4" w:rsidRDefault="00C053A4" w:rsidP="00C053A4"/>
        </w:tc>
        <w:tc>
          <w:tcPr>
            <w:tcW w:w="751" w:type="dxa"/>
          </w:tcPr>
          <w:p w14:paraId="04ECFA30" w14:textId="77777777" w:rsidR="00C053A4" w:rsidRDefault="00C053A4" w:rsidP="00C053A4"/>
        </w:tc>
        <w:tc>
          <w:tcPr>
            <w:tcW w:w="827" w:type="dxa"/>
          </w:tcPr>
          <w:p w14:paraId="1246C77A" w14:textId="77777777" w:rsidR="00C053A4" w:rsidRDefault="00C053A4" w:rsidP="00C053A4"/>
        </w:tc>
        <w:tc>
          <w:tcPr>
            <w:tcW w:w="1158" w:type="dxa"/>
          </w:tcPr>
          <w:p w14:paraId="405F4419" w14:textId="77777777" w:rsidR="00C053A4" w:rsidRDefault="00C053A4" w:rsidP="00C053A4"/>
        </w:tc>
        <w:tc>
          <w:tcPr>
            <w:tcW w:w="957" w:type="dxa"/>
          </w:tcPr>
          <w:p w14:paraId="21C45670" w14:textId="77777777" w:rsidR="00C053A4" w:rsidRDefault="00C053A4" w:rsidP="00C053A4"/>
        </w:tc>
        <w:tc>
          <w:tcPr>
            <w:tcW w:w="1904" w:type="dxa"/>
          </w:tcPr>
          <w:p w14:paraId="0434DAFC" w14:textId="77777777" w:rsidR="00C053A4" w:rsidRDefault="00C053A4" w:rsidP="00C053A4"/>
        </w:tc>
        <w:tc>
          <w:tcPr>
            <w:tcW w:w="1768" w:type="dxa"/>
          </w:tcPr>
          <w:p w14:paraId="6E97B197" w14:textId="77777777" w:rsidR="00C053A4" w:rsidRDefault="00C053A4" w:rsidP="00C053A4"/>
        </w:tc>
        <w:tc>
          <w:tcPr>
            <w:tcW w:w="1768" w:type="dxa"/>
          </w:tcPr>
          <w:p w14:paraId="7AC1B648" w14:textId="37EBDD5B" w:rsidR="00C053A4" w:rsidRDefault="00C053A4" w:rsidP="00C053A4"/>
        </w:tc>
        <w:tc>
          <w:tcPr>
            <w:tcW w:w="1903" w:type="dxa"/>
          </w:tcPr>
          <w:p w14:paraId="747AE5F5" w14:textId="77777777" w:rsidR="00C053A4" w:rsidRDefault="00C053A4" w:rsidP="00C053A4"/>
        </w:tc>
        <w:tc>
          <w:tcPr>
            <w:tcW w:w="2121" w:type="dxa"/>
          </w:tcPr>
          <w:p w14:paraId="67BA8C8D" w14:textId="77777777" w:rsidR="00C053A4" w:rsidRDefault="00C053A4" w:rsidP="00C053A4"/>
        </w:tc>
        <w:tc>
          <w:tcPr>
            <w:tcW w:w="1218" w:type="dxa"/>
          </w:tcPr>
          <w:p w14:paraId="7A7076A2" w14:textId="77777777" w:rsidR="00C053A4" w:rsidRDefault="00C053A4" w:rsidP="00C053A4"/>
        </w:tc>
      </w:tr>
      <w:tr w:rsidR="00C053A4" w14:paraId="02C2D7C7" w14:textId="47840F06" w:rsidTr="00C053A4">
        <w:trPr>
          <w:trHeight w:val="271"/>
        </w:trPr>
        <w:tc>
          <w:tcPr>
            <w:tcW w:w="1222" w:type="dxa"/>
          </w:tcPr>
          <w:p w14:paraId="3D756CD1" w14:textId="77777777" w:rsidR="00C053A4" w:rsidRDefault="00C053A4" w:rsidP="00C053A4"/>
        </w:tc>
        <w:tc>
          <w:tcPr>
            <w:tcW w:w="751" w:type="dxa"/>
          </w:tcPr>
          <w:p w14:paraId="5CDC6E6F" w14:textId="77777777" w:rsidR="00C053A4" w:rsidRDefault="00C053A4" w:rsidP="00C053A4"/>
        </w:tc>
        <w:tc>
          <w:tcPr>
            <w:tcW w:w="827" w:type="dxa"/>
          </w:tcPr>
          <w:p w14:paraId="0F85705E" w14:textId="77777777" w:rsidR="00C053A4" w:rsidRDefault="00C053A4" w:rsidP="00C053A4"/>
        </w:tc>
        <w:tc>
          <w:tcPr>
            <w:tcW w:w="1158" w:type="dxa"/>
          </w:tcPr>
          <w:p w14:paraId="0D348A09" w14:textId="77777777" w:rsidR="00C053A4" w:rsidRDefault="00C053A4" w:rsidP="00C053A4"/>
        </w:tc>
        <w:tc>
          <w:tcPr>
            <w:tcW w:w="957" w:type="dxa"/>
          </w:tcPr>
          <w:p w14:paraId="33A0447A" w14:textId="77777777" w:rsidR="00C053A4" w:rsidRDefault="00C053A4" w:rsidP="00C053A4"/>
        </w:tc>
        <w:tc>
          <w:tcPr>
            <w:tcW w:w="1904" w:type="dxa"/>
          </w:tcPr>
          <w:p w14:paraId="266FC18E" w14:textId="77777777" w:rsidR="00C053A4" w:rsidRDefault="00C053A4" w:rsidP="00C053A4"/>
        </w:tc>
        <w:tc>
          <w:tcPr>
            <w:tcW w:w="1768" w:type="dxa"/>
          </w:tcPr>
          <w:p w14:paraId="2029A42B" w14:textId="77777777" w:rsidR="00C053A4" w:rsidRDefault="00C053A4" w:rsidP="00C053A4"/>
        </w:tc>
        <w:tc>
          <w:tcPr>
            <w:tcW w:w="1768" w:type="dxa"/>
          </w:tcPr>
          <w:p w14:paraId="28613822" w14:textId="4C84DD46" w:rsidR="00C053A4" w:rsidRDefault="00C053A4" w:rsidP="00C053A4"/>
        </w:tc>
        <w:tc>
          <w:tcPr>
            <w:tcW w:w="1903" w:type="dxa"/>
          </w:tcPr>
          <w:p w14:paraId="34B33822" w14:textId="77777777" w:rsidR="00C053A4" w:rsidRDefault="00C053A4" w:rsidP="00C053A4"/>
        </w:tc>
        <w:tc>
          <w:tcPr>
            <w:tcW w:w="2121" w:type="dxa"/>
          </w:tcPr>
          <w:p w14:paraId="13A54AB3" w14:textId="77777777" w:rsidR="00C053A4" w:rsidRDefault="00C053A4" w:rsidP="00C053A4"/>
        </w:tc>
        <w:tc>
          <w:tcPr>
            <w:tcW w:w="1218" w:type="dxa"/>
          </w:tcPr>
          <w:p w14:paraId="304141DB" w14:textId="77777777" w:rsidR="00C053A4" w:rsidRDefault="00C053A4" w:rsidP="00C053A4"/>
        </w:tc>
      </w:tr>
    </w:tbl>
    <w:p w14:paraId="07DCA3EB" w14:textId="77777777" w:rsidR="002F093A" w:rsidRDefault="002F093A" w:rsidP="00D8594B">
      <w:pPr>
        <w:ind w:left="227" w:hanging="227"/>
      </w:pPr>
    </w:p>
    <w:sectPr w:rsidR="002F093A" w:rsidSect="002F093A">
      <w:endnotePr>
        <w:numFmt w:val="decimal"/>
      </w:endnotePr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7E1C8" w14:textId="77777777" w:rsidR="005E0AE8" w:rsidRDefault="005E0AE8" w:rsidP="0088501B">
      <w:r>
        <w:separator/>
      </w:r>
    </w:p>
  </w:endnote>
  <w:endnote w:type="continuationSeparator" w:id="0">
    <w:p w14:paraId="77D9D209" w14:textId="77777777" w:rsidR="005E0AE8" w:rsidRDefault="005E0AE8" w:rsidP="0088501B">
      <w:r>
        <w:continuationSeparator/>
      </w:r>
    </w:p>
  </w:endnote>
  <w:endnote w:id="1">
    <w:p w14:paraId="453B7BDC" w14:textId="31134375" w:rsidR="00A66B65" w:rsidRDefault="00A66B65">
      <w:pPr>
        <w:pStyle w:val="Eindnoottekst"/>
      </w:pPr>
      <w:r>
        <w:rPr>
          <w:rStyle w:val="Eindnootmarkering"/>
        </w:rPr>
        <w:endnoteRef/>
      </w:r>
      <w:r>
        <w:t xml:space="preserve"> Oppervlakte van alle permanent te gedogen werken en werkzaamheden inclusief de oppervlakte van de belaste strook</w:t>
      </w:r>
    </w:p>
  </w:endnote>
  <w:endnote w:id="2">
    <w:p w14:paraId="211B89DF" w14:textId="78858233" w:rsidR="00A66B65" w:rsidRDefault="00A66B65">
      <w:pPr>
        <w:pStyle w:val="Eindnoottekst"/>
      </w:pPr>
      <w:r>
        <w:rPr>
          <w:rStyle w:val="Eindnootmarkering"/>
        </w:rPr>
        <w:endnoteRef/>
      </w:r>
      <w:r>
        <w:t xml:space="preserve"> </w:t>
      </w:r>
      <w:r w:rsidRPr="00EB1414">
        <w:t>Gebied rondom het werk waarbinnen in de beschikking genoemde activiteiten niet zijn toegestaan zonder toestemming van de initiatiefnemer.</w:t>
      </w:r>
    </w:p>
  </w:endnote>
  <w:endnote w:id="3">
    <w:p w14:paraId="7BCE8EEE" w14:textId="1E6AA404" w:rsidR="00A66B65" w:rsidRDefault="00A66B65">
      <w:pPr>
        <w:pStyle w:val="Eindnoottekst"/>
      </w:pPr>
      <w:r>
        <w:rPr>
          <w:rStyle w:val="Eindnootmarkering"/>
        </w:rPr>
        <w:endnoteRef/>
      </w:r>
      <w:r>
        <w:t xml:space="preserve"> Inclusief oppervlakte belaste strook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E562F" w14:textId="77777777" w:rsidR="005E0AE8" w:rsidRDefault="005E0AE8" w:rsidP="0088501B">
      <w:r>
        <w:separator/>
      </w:r>
    </w:p>
  </w:footnote>
  <w:footnote w:type="continuationSeparator" w:id="0">
    <w:p w14:paraId="753F0AD9" w14:textId="77777777" w:rsidR="005E0AE8" w:rsidRDefault="005E0AE8" w:rsidP="00885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B40CBD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030B1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E20C7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D54C6C"/>
    <w:multiLevelType w:val="multilevel"/>
    <w:tmpl w:val="06962652"/>
    <w:numStyleLink w:val="Lijststijl"/>
  </w:abstractNum>
  <w:abstractNum w:abstractNumId="4" w15:restartNumberingAfterBreak="0">
    <w:nsid w:val="04AF55C7"/>
    <w:multiLevelType w:val="multilevel"/>
    <w:tmpl w:val="06962652"/>
    <w:numStyleLink w:val="Lijststijl"/>
  </w:abstractNum>
  <w:abstractNum w:abstractNumId="5" w15:restartNumberingAfterBreak="0">
    <w:nsid w:val="063964C2"/>
    <w:multiLevelType w:val="multilevel"/>
    <w:tmpl w:val="06962652"/>
    <w:numStyleLink w:val="Lijststijl"/>
  </w:abstractNum>
  <w:abstractNum w:abstractNumId="6" w15:restartNumberingAfterBreak="0">
    <w:nsid w:val="09117283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09483BD7"/>
    <w:multiLevelType w:val="multilevel"/>
    <w:tmpl w:val="06962652"/>
    <w:numStyleLink w:val="Lijststijl"/>
  </w:abstractNum>
  <w:abstractNum w:abstractNumId="8" w15:restartNumberingAfterBreak="0">
    <w:nsid w:val="0A9D5DE4"/>
    <w:multiLevelType w:val="multilevel"/>
    <w:tmpl w:val="06962652"/>
    <w:numStyleLink w:val="Lijststijl"/>
  </w:abstractNum>
  <w:abstractNum w:abstractNumId="9" w15:restartNumberingAfterBreak="0">
    <w:nsid w:val="12A20313"/>
    <w:multiLevelType w:val="multilevel"/>
    <w:tmpl w:val="961E82F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10" w15:restartNumberingAfterBreak="0">
    <w:nsid w:val="12C83285"/>
    <w:multiLevelType w:val="multilevel"/>
    <w:tmpl w:val="6A8E5BD4"/>
    <w:styleLink w:val="Stijl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ind w:left="454" w:hanging="227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11" w15:restartNumberingAfterBreak="0">
    <w:nsid w:val="13264306"/>
    <w:multiLevelType w:val="multilevel"/>
    <w:tmpl w:val="06962652"/>
    <w:styleLink w:val="Lijststijl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8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-"/>
      <w:lvlJc w:val="left"/>
      <w:pPr>
        <w:ind w:left="1362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1816" w:hanging="227"/>
      </w:pPr>
      <w:rPr>
        <w:rFonts w:ascii="Verdana" w:hAnsi="Verdana" w:cs="Courier New" w:hint="default"/>
      </w:rPr>
    </w:lvl>
    <w:lvl w:ilvl="8">
      <w:start w:val="1"/>
      <w:numFmt w:val="bullet"/>
      <w:lvlText w:val=""/>
      <w:lvlJc w:val="left"/>
      <w:pPr>
        <w:ind w:left="2043" w:hanging="227"/>
      </w:pPr>
      <w:rPr>
        <w:rFonts w:ascii="Symbol" w:hAnsi="Symbol" w:hint="default"/>
      </w:rPr>
    </w:lvl>
  </w:abstractNum>
  <w:abstractNum w:abstractNumId="12" w15:restartNumberingAfterBreak="0">
    <w:nsid w:val="1895513E"/>
    <w:multiLevelType w:val="multilevel"/>
    <w:tmpl w:val="06962652"/>
    <w:numStyleLink w:val="Lijststijl"/>
  </w:abstractNum>
  <w:abstractNum w:abstractNumId="13" w15:restartNumberingAfterBreak="0">
    <w:nsid w:val="18F65698"/>
    <w:multiLevelType w:val="multilevel"/>
    <w:tmpl w:val="06962652"/>
    <w:numStyleLink w:val="Lijststijl"/>
  </w:abstractNum>
  <w:abstractNum w:abstractNumId="14" w15:restartNumberingAfterBreak="0">
    <w:nsid w:val="269C7B11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6F82458"/>
    <w:multiLevelType w:val="multilevel"/>
    <w:tmpl w:val="6A8E5BD4"/>
    <w:numStyleLink w:val="Stijl2"/>
  </w:abstractNum>
  <w:abstractNum w:abstractNumId="16" w15:restartNumberingAfterBreak="0">
    <w:nsid w:val="28143AF0"/>
    <w:multiLevelType w:val="multilevel"/>
    <w:tmpl w:val="B7421276"/>
    <w:lvl w:ilvl="0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17" w15:restartNumberingAfterBreak="0">
    <w:nsid w:val="2C6279CF"/>
    <w:multiLevelType w:val="hybridMultilevel"/>
    <w:tmpl w:val="B1883ECC"/>
    <w:lvl w:ilvl="0" w:tplc="983E27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1653D5"/>
    <w:multiLevelType w:val="multilevel"/>
    <w:tmpl w:val="49D600A8"/>
    <w:lvl w:ilvl="0">
      <w:start w:val="1"/>
      <w:numFmt w:val="bullet"/>
      <w:pStyle w:val="Lijstalinea1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8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362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1816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043" w:hanging="227"/>
      </w:pPr>
      <w:rPr>
        <w:rFonts w:ascii="Symbol" w:hAnsi="Symbol" w:hint="default"/>
        <w:color w:val="auto"/>
      </w:rPr>
    </w:lvl>
  </w:abstractNum>
  <w:abstractNum w:abstractNumId="19" w15:restartNumberingAfterBreak="0">
    <w:nsid w:val="31CB79D8"/>
    <w:multiLevelType w:val="multilevel"/>
    <w:tmpl w:val="06962652"/>
    <w:numStyleLink w:val="Lijststijl"/>
  </w:abstractNum>
  <w:abstractNum w:abstractNumId="20" w15:restartNumberingAfterBreak="0">
    <w:nsid w:val="31E853D2"/>
    <w:multiLevelType w:val="multilevel"/>
    <w:tmpl w:val="06962652"/>
    <w:numStyleLink w:val="Lijststijl"/>
  </w:abstractNum>
  <w:abstractNum w:abstractNumId="21" w15:restartNumberingAfterBreak="0">
    <w:nsid w:val="35C47052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6A6389A"/>
    <w:multiLevelType w:val="multilevel"/>
    <w:tmpl w:val="6A8E5BD4"/>
    <w:numStyleLink w:val="Stijl2"/>
  </w:abstractNum>
  <w:abstractNum w:abstractNumId="23" w15:restartNumberingAfterBreak="0">
    <w:nsid w:val="3B1F4F87"/>
    <w:multiLevelType w:val="hybridMultilevel"/>
    <w:tmpl w:val="7B889F34"/>
    <w:lvl w:ilvl="0" w:tplc="13B2FD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BF1176"/>
    <w:multiLevelType w:val="hybridMultilevel"/>
    <w:tmpl w:val="5FB61E9E"/>
    <w:lvl w:ilvl="0" w:tplc="0E7C06D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D13AFF"/>
    <w:multiLevelType w:val="hybridMultilevel"/>
    <w:tmpl w:val="06C2C0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DB631B"/>
    <w:multiLevelType w:val="multilevel"/>
    <w:tmpl w:val="06962652"/>
    <w:numStyleLink w:val="Lijststijl"/>
  </w:abstractNum>
  <w:abstractNum w:abstractNumId="27" w15:restartNumberingAfterBreak="0">
    <w:nsid w:val="4BDA3C27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E66638B"/>
    <w:multiLevelType w:val="multilevel"/>
    <w:tmpl w:val="A4700AB0"/>
    <w:lvl w:ilvl="0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29" w15:restartNumberingAfterBreak="0">
    <w:nsid w:val="5CAF5D0D"/>
    <w:multiLevelType w:val="multilevel"/>
    <w:tmpl w:val="06962652"/>
    <w:numStyleLink w:val="Lijststijl"/>
  </w:abstractNum>
  <w:abstractNum w:abstractNumId="30" w15:restartNumberingAfterBreak="0">
    <w:nsid w:val="5DA666F3"/>
    <w:multiLevelType w:val="hybridMultilevel"/>
    <w:tmpl w:val="5372B886"/>
    <w:lvl w:ilvl="0" w:tplc="A5A078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591281"/>
    <w:multiLevelType w:val="hybridMultilevel"/>
    <w:tmpl w:val="D626EB78"/>
    <w:lvl w:ilvl="0" w:tplc="E290358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AC496A"/>
    <w:multiLevelType w:val="hybridMultilevel"/>
    <w:tmpl w:val="09347968"/>
    <w:lvl w:ilvl="0" w:tplc="B5CA73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050C84"/>
    <w:multiLevelType w:val="multilevel"/>
    <w:tmpl w:val="06962652"/>
    <w:numStyleLink w:val="Lijststijl"/>
  </w:abstractNum>
  <w:num w:numId="1">
    <w:abstractNumId w:val="9"/>
  </w:num>
  <w:num w:numId="2">
    <w:abstractNumId w:val="11"/>
  </w:num>
  <w:num w:numId="3">
    <w:abstractNumId w:val="29"/>
  </w:num>
  <w:num w:numId="4">
    <w:abstractNumId w:val="10"/>
  </w:num>
  <w:num w:numId="5">
    <w:abstractNumId w:val="15"/>
  </w:num>
  <w:num w:numId="6">
    <w:abstractNumId w:val="19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5"/>
  </w:num>
  <w:num w:numId="12">
    <w:abstractNumId w:val="5"/>
  </w:num>
  <w:num w:numId="13">
    <w:abstractNumId w:val="31"/>
  </w:num>
  <w:num w:numId="14">
    <w:abstractNumId w:val="3"/>
  </w:num>
  <w:num w:numId="15">
    <w:abstractNumId w:val="16"/>
  </w:num>
  <w:num w:numId="16">
    <w:abstractNumId w:val="24"/>
  </w:num>
  <w:num w:numId="17">
    <w:abstractNumId w:val="8"/>
  </w:num>
  <w:num w:numId="18">
    <w:abstractNumId w:val="20"/>
  </w:num>
  <w:num w:numId="19">
    <w:abstractNumId w:val="33"/>
  </w:num>
  <w:num w:numId="20">
    <w:abstractNumId w:val="12"/>
  </w:num>
  <w:num w:numId="21">
    <w:abstractNumId w:val="22"/>
  </w:num>
  <w:num w:numId="22">
    <w:abstractNumId w:val="26"/>
  </w:num>
  <w:num w:numId="23">
    <w:abstractNumId w:val="18"/>
  </w:num>
  <w:num w:numId="24">
    <w:abstractNumId w:val="28"/>
  </w:num>
  <w:num w:numId="25">
    <w:abstractNumId w:val="27"/>
  </w:num>
  <w:num w:numId="26">
    <w:abstractNumId w:val="6"/>
  </w:num>
  <w:num w:numId="27">
    <w:abstractNumId w:val="14"/>
  </w:num>
  <w:num w:numId="28">
    <w:abstractNumId w:val="21"/>
  </w:num>
  <w:num w:numId="29">
    <w:abstractNumId w:val="4"/>
  </w:num>
  <w:num w:numId="30">
    <w:abstractNumId w:val="13"/>
  </w:num>
  <w:num w:numId="31">
    <w:abstractNumId w:val="25"/>
  </w:num>
  <w:num w:numId="32">
    <w:abstractNumId w:val="30"/>
  </w:num>
  <w:num w:numId="33">
    <w:abstractNumId w:val="32"/>
  </w:num>
  <w:num w:numId="34">
    <w:abstractNumId w:val="17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4CF"/>
    <w:rsid w:val="00017A25"/>
    <w:rsid w:val="00043163"/>
    <w:rsid w:val="00056D70"/>
    <w:rsid w:val="00065252"/>
    <w:rsid w:val="00072D3E"/>
    <w:rsid w:val="000B3F94"/>
    <w:rsid w:val="000E1F3B"/>
    <w:rsid w:val="001130DC"/>
    <w:rsid w:val="00173156"/>
    <w:rsid w:val="001C0A4B"/>
    <w:rsid w:val="001D6F03"/>
    <w:rsid w:val="00235FB5"/>
    <w:rsid w:val="002A6578"/>
    <w:rsid w:val="002B1092"/>
    <w:rsid w:val="002E0FD2"/>
    <w:rsid w:val="002F093A"/>
    <w:rsid w:val="00356557"/>
    <w:rsid w:val="0038549E"/>
    <w:rsid w:val="003C4BF2"/>
    <w:rsid w:val="003D51FB"/>
    <w:rsid w:val="003E423E"/>
    <w:rsid w:val="003F5EB0"/>
    <w:rsid w:val="003F6EDB"/>
    <w:rsid w:val="0040142D"/>
    <w:rsid w:val="0040571B"/>
    <w:rsid w:val="00450447"/>
    <w:rsid w:val="00460AD0"/>
    <w:rsid w:val="004616D0"/>
    <w:rsid w:val="00465EB4"/>
    <w:rsid w:val="004B0EA1"/>
    <w:rsid w:val="004C578E"/>
    <w:rsid w:val="004D766D"/>
    <w:rsid w:val="004D772F"/>
    <w:rsid w:val="00526397"/>
    <w:rsid w:val="00571274"/>
    <w:rsid w:val="005A4FBE"/>
    <w:rsid w:val="005D2CF1"/>
    <w:rsid w:val="005E046F"/>
    <w:rsid w:val="005E0AE8"/>
    <w:rsid w:val="005E67C4"/>
    <w:rsid w:val="006006F5"/>
    <w:rsid w:val="00634313"/>
    <w:rsid w:val="00650A9B"/>
    <w:rsid w:val="006D2E66"/>
    <w:rsid w:val="006F42D7"/>
    <w:rsid w:val="007435A7"/>
    <w:rsid w:val="00755650"/>
    <w:rsid w:val="007D129F"/>
    <w:rsid w:val="007E5FF8"/>
    <w:rsid w:val="007F4AEA"/>
    <w:rsid w:val="00853BDB"/>
    <w:rsid w:val="0088386A"/>
    <w:rsid w:val="0088501B"/>
    <w:rsid w:val="00891563"/>
    <w:rsid w:val="008B7062"/>
    <w:rsid w:val="008D2753"/>
    <w:rsid w:val="008E3581"/>
    <w:rsid w:val="00905289"/>
    <w:rsid w:val="00953209"/>
    <w:rsid w:val="009C5CF5"/>
    <w:rsid w:val="009F1EC7"/>
    <w:rsid w:val="00A23DE4"/>
    <w:rsid w:val="00A32591"/>
    <w:rsid w:val="00A66B65"/>
    <w:rsid w:val="00A77ABF"/>
    <w:rsid w:val="00A80506"/>
    <w:rsid w:val="00A863E9"/>
    <w:rsid w:val="00A902DB"/>
    <w:rsid w:val="00AC6FA6"/>
    <w:rsid w:val="00B022C4"/>
    <w:rsid w:val="00B343E3"/>
    <w:rsid w:val="00B559E9"/>
    <w:rsid w:val="00B72222"/>
    <w:rsid w:val="00B80650"/>
    <w:rsid w:val="00BC49F5"/>
    <w:rsid w:val="00BD42CF"/>
    <w:rsid w:val="00C053A4"/>
    <w:rsid w:val="00C36FAA"/>
    <w:rsid w:val="00C71133"/>
    <w:rsid w:val="00CA55CC"/>
    <w:rsid w:val="00CB3317"/>
    <w:rsid w:val="00CC03C1"/>
    <w:rsid w:val="00CD3AA5"/>
    <w:rsid w:val="00CF1228"/>
    <w:rsid w:val="00D04915"/>
    <w:rsid w:val="00D61382"/>
    <w:rsid w:val="00D8594B"/>
    <w:rsid w:val="00DA153E"/>
    <w:rsid w:val="00DA3555"/>
    <w:rsid w:val="00DB64CF"/>
    <w:rsid w:val="00DF3047"/>
    <w:rsid w:val="00E0392A"/>
    <w:rsid w:val="00E163CB"/>
    <w:rsid w:val="00E456EE"/>
    <w:rsid w:val="00E54E5A"/>
    <w:rsid w:val="00EA7BBE"/>
    <w:rsid w:val="00EB1414"/>
    <w:rsid w:val="00ED7AB9"/>
    <w:rsid w:val="00EE5BBE"/>
    <w:rsid w:val="00EF5C16"/>
    <w:rsid w:val="00F078D3"/>
    <w:rsid w:val="00F3228B"/>
    <w:rsid w:val="00F65492"/>
    <w:rsid w:val="00FB0705"/>
    <w:rsid w:val="00FB3D2D"/>
    <w:rsid w:val="00FF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830161E"/>
  <w15:chartTrackingRefBased/>
  <w15:docId w15:val="{8C24B464-B566-4EED-A22A-A577B91E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C4BF2"/>
  </w:style>
  <w:style w:type="paragraph" w:styleId="Kop1">
    <w:name w:val="heading 1"/>
    <w:basedOn w:val="Standaard"/>
    <w:next w:val="Standaard"/>
    <w:link w:val="Kop1Char"/>
    <w:uiPriority w:val="8"/>
    <w:qFormat/>
    <w:rsid w:val="00B022C4"/>
    <w:pPr>
      <w:keepNext/>
      <w:keepLines/>
      <w:outlineLvl w:val="0"/>
    </w:pPr>
    <w:rPr>
      <w:rFonts w:ascii="Verdana" w:eastAsiaTheme="majorEastAsia" w:hAnsi="Verdana" w:cstheme="majorBidi"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B022C4"/>
    <w:pPr>
      <w:keepNext/>
      <w:keepLines/>
      <w:outlineLvl w:val="1"/>
    </w:pPr>
    <w:rPr>
      <w:rFonts w:ascii="Verdana" w:eastAsiaTheme="majorEastAsia" w:hAnsi="Verdan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B022C4"/>
    <w:pPr>
      <w:keepNext/>
      <w:keepLines/>
      <w:outlineLvl w:val="2"/>
    </w:pPr>
    <w:rPr>
      <w:rFonts w:ascii="Verdana" w:eastAsiaTheme="majorEastAsia" w:hAnsi="Verdana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qFormat/>
    <w:rsid w:val="00B022C4"/>
    <w:pPr>
      <w:keepNext/>
      <w:keepLines/>
      <w:outlineLvl w:val="3"/>
    </w:pPr>
    <w:rPr>
      <w:rFonts w:ascii="Verdana" w:eastAsiaTheme="majorEastAsia" w:hAnsi="Verdana" w:cstheme="majorBidi"/>
      <w:bCs/>
      <w:iCs/>
    </w:rPr>
  </w:style>
  <w:style w:type="paragraph" w:styleId="Kop5">
    <w:name w:val="heading 5"/>
    <w:basedOn w:val="Standaard"/>
    <w:next w:val="Standaard"/>
    <w:link w:val="Kop5Char"/>
    <w:uiPriority w:val="9"/>
    <w:semiHidden/>
    <w:rsid w:val="004057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7780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8"/>
    <w:rsid w:val="00B022C4"/>
    <w:rPr>
      <w:rFonts w:ascii="Verdana" w:eastAsiaTheme="majorEastAsia" w:hAnsi="Verdana" w:cstheme="majorBidi"/>
      <w:bCs/>
      <w:sz w:val="24"/>
      <w:szCs w:val="28"/>
    </w:rPr>
  </w:style>
  <w:style w:type="paragraph" w:styleId="Geenafstand">
    <w:name w:val="No Spacing"/>
    <w:uiPriority w:val="1"/>
    <w:unhideWhenUsed/>
    <w:qFormat/>
    <w:rsid w:val="00B022C4"/>
    <w:pPr>
      <w:spacing w:line="240" w:lineRule="exact"/>
      <w:contextualSpacing/>
    </w:pPr>
    <w:rPr>
      <w:rFonts w:ascii="Verdana" w:hAnsi="Verdana"/>
    </w:rPr>
  </w:style>
  <w:style w:type="character" w:customStyle="1" w:styleId="Kop2Char">
    <w:name w:val="Kop 2 Char"/>
    <w:basedOn w:val="Standaardalinea-lettertype"/>
    <w:link w:val="Kop2"/>
    <w:uiPriority w:val="9"/>
    <w:rsid w:val="00B022C4"/>
    <w:rPr>
      <w:rFonts w:ascii="Verdana" w:eastAsiaTheme="majorEastAsia" w:hAnsi="Verdan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022C4"/>
    <w:rPr>
      <w:rFonts w:ascii="Verdana" w:eastAsiaTheme="majorEastAsia" w:hAnsi="Verdana" w:cstheme="majorBidi"/>
      <w:bCs/>
      <w:i/>
    </w:rPr>
  </w:style>
  <w:style w:type="character" w:customStyle="1" w:styleId="Kop4Char">
    <w:name w:val="Kop 4 Char"/>
    <w:basedOn w:val="Standaardalinea-lettertype"/>
    <w:link w:val="Kop4"/>
    <w:uiPriority w:val="9"/>
    <w:rsid w:val="00B022C4"/>
    <w:rPr>
      <w:rFonts w:ascii="Verdana" w:eastAsiaTheme="majorEastAsia" w:hAnsi="Verdana" w:cstheme="majorBidi"/>
      <w:bCs/>
      <w:iCs/>
    </w:rPr>
  </w:style>
  <w:style w:type="paragraph" w:styleId="Titel">
    <w:name w:val="Title"/>
    <w:basedOn w:val="Standaard"/>
    <w:next w:val="Standaard"/>
    <w:link w:val="TitelChar"/>
    <w:uiPriority w:val="10"/>
    <w:rsid w:val="00C36FAA"/>
    <w:pPr>
      <w:pBdr>
        <w:bottom w:val="single" w:sz="8" w:space="4" w:color="F9E11E" w:themeColor="accent1"/>
      </w:pBdr>
      <w:spacing w:after="300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36FAA"/>
    <w:rPr>
      <w:rFonts w:ascii="Verdana" w:eastAsiaTheme="majorEastAsia" w:hAnsi="Verdana" w:cstheme="majorBidi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KoptekstChar">
    <w:name w:val="Koptekst Char"/>
    <w:basedOn w:val="Standaardalinea-lettertype"/>
    <w:link w:val="Koptekst"/>
    <w:uiPriority w:val="99"/>
    <w:rsid w:val="002E0FD2"/>
    <w:rPr>
      <w:rFonts w:ascii="Verdana" w:hAnsi="Verdana"/>
      <w:sz w:val="13"/>
    </w:rPr>
  </w:style>
  <w:style w:type="paragraph" w:styleId="Voettekst">
    <w:name w:val="footer"/>
    <w:basedOn w:val="Standaard"/>
    <w:link w:val="Voet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VoettekstChar">
    <w:name w:val="Voettekst Char"/>
    <w:basedOn w:val="Standaardalinea-lettertype"/>
    <w:link w:val="Voettekst"/>
    <w:uiPriority w:val="99"/>
    <w:rsid w:val="002E0FD2"/>
    <w:rPr>
      <w:rFonts w:ascii="Verdana" w:hAnsi="Verdana"/>
      <w:sz w:val="13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501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501B"/>
    <w:rPr>
      <w:rFonts w:ascii="Tahoma" w:hAnsi="Tahoma" w:cs="Tahoma"/>
      <w:sz w:val="16"/>
      <w:szCs w:val="16"/>
    </w:rPr>
  </w:style>
  <w:style w:type="numbering" w:customStyle="1" w:styleId="Lijststijl">
    <w:name w:val="Lijststijl"/>
    <w:uiPriority w:val="99"/>
    <w:rsid w:val="0088501B"/>
    <w:pPr>
      <w:numPr>
        <w:numId w:val="2"/>
      </w:numPr>
    </w:pPr>
  </w:style>
  <w:style w:type="numbering" w:customStyle="1" w:styleId="Stijl2">
    <w:name w:val="Stijl2"/>
    <w:uiPriority w:val="99"/>
    <w:rsid w:val="00FF0FEF"/>
    <w:pPr>
      <w:numPr>
        <w:numId w:val="4"/>
      </w:numPr>
    </w:pPr>
  </w:style>
  <w:style w:type="paragraph" w:styleId="Lijstalinea">
    <w:name w:val="List Paragraph"/>
    <w:basedOn w:val="Lijstalinea1"/>
    <w:link w:val="LijstalineaChar"/>
    <w:uiPriority w:val="34"/>
    <w:qFormat/>
    <w:rsid w:val="003D51FB"/>
  </w:style>
  <w:style w:type="paragraph" w:customStyle="1" w:styleId="Lijstmetopsommingstekens">
    <w:name w:val="Lijst met opsommingstekens"/>
    <w:basedOn w:val="Lijstalinea"/>
    <w:link w:val="LijstmetopsommingstekensChar"/>
    <w:uiPriority w:val="10"/>
    <w:rsid w:val="00B559E9"/>
    <w:pPr>
      <w:numPr>
        <w:numId w:val="6"/>
      </w:numPr>
    </w:pPr>
  </w:style>
  <w:style w:type="table" w:styleId="Tabelraster">
    <w:name w:val="Table Grid"/>
    <w:basedOn w:val="Standaardtabel"/>
    <w:uiPriority w:val="59"/>
    <w:rsid w:val="00A77ABF"/>
    <w:pPr>
      <w:spacing w:line="240" w:lineRule="exact"/>
    </w:pPr>
    <w:rPr>
      <w:sz w:val="1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</w:tblStylePr>
  </w:style>
  <w:style w:type="character" w:customStyle="1" w:styleId="LijstalineaChar">
    <w:name w:val="Lijstalinea Char"/>
    <w:basedOn w:val="Standaardalinea-lettertype"/>
    <w:link w:val="Lijstalinea"/>
    <w:uiPriority w:val="34"/>
    <w:rsid w:val="003D51FB"/>
  </w:style>
  <w:style w:type="character" w:customStyle="1" w:styleId="LijstmetopsommingstekensChar">
    <w:name w:val="Lijst met opsommingstekens Char"/>
    <w:basedOn w:val="LijstalineaChar"/>
    <w:link w:val="Lijstmetopsommingstekens"/>
    <w:uiPriority w:val="10"/>
    <w:rsid w:val="002E0FD2"/>
  </w:style>
  <w:style w:type="table" w:styleId="Lichtearcering">
    <w:name w:val="Light Shading"/>
    <w:basedOn w:val="Standaardtabel"/>
    <w:uiPriority w:val="60"/>
    <w:rsid w:val="0090528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905289"/>
    <w:rPr>
      <w:color w:val="CBB505" w:themeColor="accent1" w:themeShade="BF"/>
    </w:rPr>
    <w:tblPr>
      <w:tblStyleRowBandSize w:val="1"/>
      <w:tblStyleColBandSize w:val="1"/>
      <w:tblBorders>
        <w:top w:val="single" w:sz="8" w:space="0" w:color="F9E11E" w:themeColor="accent1"/>
        <w:bottom w:val="single" w:sz="8" w:space="0" w:color="F9E1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</w:style>
  <w:style w:type="table" w:styleId="Lichtearcering-accent3">
    <w:name w:val="Light Shading Accent 3"/>
    <w:basedOn w:val="Standaardtabel"/>
    <w:uiPriority w:val="60"/>
    <w:rsid w:val="00905289"/>
    <w:rPr>
      <w:color w:val="9F2016" w:themeColor="accent3" w:themeShade="BF"/>
    </w:rPr>
    <w:tblPr>
      <w:tblStyleRowBandSize w:val="1"/>
      <w:tblStyleColBandSize w:val="1"/>
      <w:tblBorders>
        <w:top w:val="single" w:sz="8" w:space="0" w:color="D52B1E" w:themeColor="accent3"/>
        <w:bottom w:val="single" w:sz="8" w:space="0" w:color="D52B1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</w:style>
  <w:style w:type="character" w:customStyle="1" w:styleId="Kop5Char">
    <w:name w:val="Kop 5 Char"/>
    <w:basedOn w:val="Standaardalinea-lettertype"/>
    <w:link w:val="Kop5"/>
    <w:uiPriority w:val="9"/>
    <w:semiHidden/>
    <w:rsid w:val="00ED7AB9"/>
    <w:rPr>
      <w:rFonts w:asciiTheme="majorHAnsi" w:eastAsiaTheme="majorEastAsia" w:hAnsiTheme="majorHAnsi" w:cstheme="majorBidi"/>
      <w:color w:val="877803" w:themeColor="accent1" w:themeShade="7F"/>
    </w:rPr>
  </w:style>
  <w:style w:type="character" w:styleId="Zwaar">
    <w:name w:val="Strong"/>
    <w:basedOn w:val="Standaardalinea-lettertype"/>
    <w:uiPriority w:val="22"/>
    <w:rsid w:val="00ED7AB9"/>
    <w:rPr>
      <w:b/>
      <w:bCs/>
    </w:rPr>
  </w:style>
  <w:style w:type="character" w:styleId="Intensievebenadrukking">
    <w:name w:val="Intense Emphasis"/>
    <w:basedOn w:val="Standaardalinea-lettertype"/>
    <w:uiPriority w:val="21"/>
    <w:rsid w:val="00ED7AB9"/>
    <w:rPr>
      <w:b/>
      <w:bCs/>
      <w:i/>
      <w:iCs/>
      <w:color w:val="F9E11E" w:themeColor="accent1"/>
    </w:rPr>
  </w:style>
  <w:style w:type="character" w:styleId="Nadruk">
    <w:name w:val="Emphasis"/>
    <w:basedOn w:val="Standaardalinea-lettertype"/>
    <w:uiPriority w:val="20"/>
    <w:rsid w:val="00ED7AB9"/>
    <w:rPr>
      <w:i/>
      <w:iCs/>
    </w:rPr>
  </w:style>
  <w:style w:type="character" w:styleId="Subtielebenadrukking">
    <w:name w:val="Subtle Emphasis"/>
    <w:basedOn w:val="Standaardalinea-lettertype"/>
    <w:uiPriority w:val="19"/>
    <w:rsid w:val="00ED7AB9"/>
    <w:rPr>
      <w:i/>
      <w:iCs/>
      <w:color w:val="808080" w:themeColor="text1" w:themeTint="7F"/>
    </w:rPr>
  </w:style>
  <w:style w:type="paragraph" w:styleId="Ondertitel">
    <w:name w:val="Subtitle"/>
    <w:basedOn w:val="Standaard"/>
    <w:next w:val="Standaard"/>
    <w:link w:val="OndertitelChar"/>
    <w:uiPriority w:val="11"/>
    <w:rsid w:val="00ED7AB9"/>
    <w:pPr>
      <w:numPr>
        <w:ilvl w:val="1"/>
      </w:numPr>
    </w:pPr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D7AB9"/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rsid w:val="00ED7AB9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ED7AB9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ED7AB9"/>
    <w:pPr>
      <w:pBdr>
        <w:bottom w:val="single" w:sz="4" w:space="4" w:color="F9E11E" w:themeColor="accent1"/>
      </w:pBdr>
      <w:spacing w:before="200" w:after="280"/>
      <w:ind w:left="936" w:right="936"/>
    </w:pPr>
    <w:rPr>
      <w:b/>
      <w:bCs/>
      <w:i/>
      <w:iCs/>
      <w:color w:val="F9E11E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D7AB9"/>
    <w:rPr>
      <w:b/>
      <w:bCs/>
      <w:i/>
      <w:iCs/>
      <w:color w:val="F9E11E" w:themeColor="accent1"/>
    </w:rPr>
  </w:style>
  <w:style w:type="character" w:styleId="Intensieveverwijzing">
    <w:name w:val="Intense Reference"/>
    <w:basedOn w:val="Standaardalinea-lettertype"/>
    <w:uiPriority w:val="32"/>
    <w:rsid w:val="00ED7AB9"/>
    <w:rPr>
      <w:b/>
      <w:bCs/>
      <w:smallCaps/>
      <w:color w:val="007BC7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rsid w:val="00ED7AB9"/>
    <w:rPr>
      <w:b/>
      <w:bCs/>
      <w:smallCaps/>
      <w:spacing w:val="5"/>
    </w:rPr>
  </w:style>
  <w:style w:type="paragraph" w:customStyle="1" w:styleId="Lijstalinea1">
    <w:name w:val="Lijstalinea1"/>
    <w:basedOn w:val="Standaard"/>
    <w:semiHidden/>
    <w:rsid w:val="00CA55CC"/>
    <w:pPr>
      <w:numPr>
        <w:numId w:val="23"/>
      </w:numPr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53BD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53BD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53BD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53BD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53BDB"/>
    <w:rPr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B1414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B1414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B1414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A66B65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A66B65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A66B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5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ijkswaterstaat2">
  <a:themeElements>
    <a:clrScheme name="Rijkswaterstaat">
      <a:dk1>
        <a:sysClr val="windowText" lastClr="000000"/>
      </a:dk1>
      <a:lt1>
        <a:sysClr val="window" lastClr="FFFFFF"/>
      </a:lt1>
      <a:dk2>
        <a:srgbClr val="007BC7"/>
      </a:dk2>
      <a:lt2>
        <a:srgbClr val="F9E11E"/>
      </a:lt2>
      <a:accent1>
        <a:srgbClr val="F9E11E"/>
      </a:accent1>
      <a:accent2>
        <a:srgbClr val="007BC7"/>
      </a:accent2>
      <a:accent3>
        <a:srgbClr val="D52B1E"/>
      </a:accent3>
      <a:accent4>
        <a:srgbClr val="8FCAE7"/>
      </a:accent4>
      <a:accent5>
        <a:srgbClr val="39870C"/>
      </a:accent5>
      <a:accent6>
        <a:srgbClr val="FFB612"/>
      </a:accent6>
      <a:hlink>
        <a:srgbClr val="007BC7"/>
      </a:hlink>
      <a:folHlink>
        <a:srgbClr val="A90061"/>
      </a:folHlink>
    </a:clrScheme>
    <a:fontScheme name="Rijkswaterstaa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Rijkshuisstijl Geel">
      <a:srgbClr val="F9E11E"/>
    </a:custClr>
    <a:custClr name="Rijkshuisstijl Donkergeel">
      <a:srgbClr val="FFB612"/>
    </a:custClr>
    <a:custClr name="Rijkshuisstijl Oranje">
      <a:srgbClr val="E17000"/>
    </a:custClr>
    <a:custClr name="Rijkshuisstijl Rood">
      <a:srgbClr val="D52B1E"/>
    </a:custClr>
    <a:custClr name="Rijkshuisstijl Robijnrood">
      <a:srgbClr val="CA005D"/>
    </a:custClr>
    <a:custClr name="Rijkshuisstijl Roze">
      <a:srgbClr val="F092CD"/>
    </a:custClr>
    <a:custClr name="Rijkshuisstijl Violet">
      <a:srgbClr val="A90061"/>
    </a:custClr>
    <a:custClr name="Rijkshuisstijl Paars">
      <a:srgbClr val="42145F"/>
    </a:custClr>
    <a:custClr name="Rijkshuisstijl Lichtblauw">
      <a:srgbClr val="8FCAE7"/>
    </a:custClr>
    <a:custClr name="Rijkshuisstijl Hemelblauw">
      <a:srgbClr val="007BC7"/>
    </a:custClr>
    <a:custClr name="Rijkshuisstijl Mintgroen">
      <a:srgbClr val="76D2B6"/>
    </a:custClr>
    <a:custClr name="Rijkshuisstijl Groen">
      <a:srgbClr val="39870C"/>
    </a:custClr>
    <a:custClr name="Rijkshuisstijl Mosgroen">
      <a:srgbClr val="777C00"/>
    </a:custClr>
    <a:custClr name="Rijkshuisstijl Donkergroen">
      <a:srgbClr val="275937"/>
    </a:custClr>
    <a:custClr name="Rijkshuisstijl Donkerbruin">
      <a:srgbClr val="673327"/>
    </a:custClr>
    <a:custClr name="Rijkshuisstijl Bruin">
      <a:srgbClr val="94710A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0E0C9-EB3A-431A-93AA-A41A8118C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Rijkswaterstaat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Lommerse, Peter (CD)</dc:creator>
  <cp:keywords/>
  <dc:description/>
  <cp:lastModifiedBy>Matulessy, Els (CD)</cp:lastModifiedBy>
  <cp:revision>2</cp:revision>
  <dcterms:created xsi:type="dcterms:W3CDTF">2024-03-28T07:00:00Z</dcterms:created>
  <dcterms:modified xsi:type="dcterms:W3CDTF">2024-03-28T07:00:00Z</dcterms:modified>
</cp:coreProperties>
</file>